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一、</w:t>
      </w: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2020年校外企业创新工作室</w:t>
      </w:r>
    </w:p>
    <w:tbl>
      <w:tblPr>
        <w:tblStyle w:val="2"/>
        <w:tblW w:w="832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800"/>
        <w:gridCol w:w="3174"/>
        <w:gridCol w:w="1436"/>
        <w:gridCol w:w="1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2020XWGZS01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谨诚智慧财税创新工作室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温莉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2020XWGZS02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Sparkling创意服务工作室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曲红梅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商贸学院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2020XWGZS03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电商物流与供应链协同创新工作室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郑婷婷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2020XWGZS04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社会工作专业荔枝青年校外创新创业工作室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钟丽欢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2020XWGZS05</w:t>
            </w:r>
          </w:p>
        </w:tc>
        <w:tc>
          <w:tcPr>
            <w:tcW w:w="3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美猪猪网络工作室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任思敏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二、2020产业学院工作室</w:t>
      </w:r>
    </w:p>
    <w:tbl>
      <w:tblPr>
        <w:tblStyle w:val="2"/>
        <w:tblW w:w="832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800"/>
        <w:gridCol w:w="3164"/>
        <w:gridCol w:w="1468"/>
        <w:gridCol w:w="12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2020CYXYGZS01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智慧传播创新工作室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郭南南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商贸学院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2020CYXYGZS02</w:t>
            </w: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M.C.-Doctor汽车科技工作室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马聪承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lang w:val="en-US" w:eastAsia="zh-CN" w:bidi="ar"/>
              </w:rPr>
              <w:t>机电工程学院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三、2020年产业学院产教融合工作室</w:t>
      </w:r>
    </w:p>
    <w:tbl>
      <w:tblPr>
        <w:tblW w:w="8322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734"/>
        <w:gridCol w:w="1824"/>
        <w:gridCol w:w="1329"/>
        <w:gridCol w:w="1179"/>
        <w:gridCol w:w="1595"/>
      </w:tblGrid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6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项目编号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项目负责人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指导教师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所属部门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2020CJRHGZS01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酷动动漫设计工作室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李先开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白蕊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创意设计学院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2020CJRHGZS02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易联科技双创工作室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谢文威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sz w:val="21"/>
                <w:szCs w:val="21"/>
                <w:bdr w:val="none" w:color="auto" w:sz="0" w:space="0"/>
                <w:lang w:val="en-US" w:eastAsia="zh-CN" w:bidi="ar"/>
              </w:rPr>
              <w:t>谌颃</w:t>
            </w:r>
            <w:r>
              <w:rPr>
                <w:rStyle w:val="4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sz w:val="21"/>
                <w:szCs w:val="21"/>
                <w:bdr w:val="none" w:color="auto" w:sz="0" w:space="0"/>
                <w:lang w:val="en-US" w:eastAsia="zh-CN" w:bidi="ar"/>
              </w:rPr>
              <w:t>钟贵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2020CJRHGZS03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关务创新实践工作室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谢志欣        龙文婷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朱婧       梁冬婷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商贸学院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2020CJRHGZS04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KM品牌运营工作室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张渝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黄千珊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商贸学院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2020CJRHGZS05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智能网联汽车科技工作室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何炜昊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高宏超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机电工程学院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2020CJRHGZS06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联袂商务服务工作室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周燕          蒋健铭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李玉莲      曲红梅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商贸学院</w:t>
            </w:r>
          </w:p>
        </w:tc>
      </w:tr>
    </w:tbl>
    <w:p/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四、2021年职业生涯规划咨询工作室</w:t>
      </w:r>
    </w:p>
    <w:tbl>
      <w:tblPr>
        <w:tblStyle w:val="2"/>
        <w:tblW w:w="8309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799"/>
        <w:gridCol w:w="3101"/>
        <w:gridCol w:w="1222"/>
        <w:gridCol w:w="1521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  <w:bookmarkStart w:id="0" w:name="_GoBack"/>
            <w:bookmarkEnd w:id="0"/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2021ZYSYGZS01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"领头雁"DISC职业生涯咨询特色工作室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龙林方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2021ZYSYGZS02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科之翼——职业生涯咨询特色工作室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公双雷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2021ZYSYGZS03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链谷职业生涯咨询服务工作室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叶紫茵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财经学院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17E06"/>
    <w:rsid w:val="1F417E06"/>
    <w:rsid w:val="3AEB0436"/>
    <w:rsid w:val="424D7CCD"/>
    <w:rsid w:val="4BEF6B5D"/>
    <w:rsid w:val="4E200133"/>
    <w:rsid w:val="559138D7"/>
    <w:rsid w:val="76A9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2021-06-14T08:21:00Z</dcterms:created>
  <dc:creator>zzm</dc:creator>
  <cp:lastModifiedBy>zzm</cp:lastModifiedBy>
  <dcterms:modified xsi:type="dcterms:W3CDTF">2021-06-14T08:37:32Z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BC36509C0BF54C39AFA37AA70F296CB3</vt:lpwstr>
  </property>
</Properties>
</file>