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74A" w:rsidRPr="0020374A" w:rsidRDefault="0020374A" w:rsidP="0020374A">
      <w:pPr>
        <w:widowControl/>
        <w:spacing w:before="100" w:beforeAutospacing="1" w:after="100" w:afterAutospacing="1" w:line="480" w:lineRule="atLeast"/>
        <w:jc w:val="center"/>
        <w:rPr>
          <w:rFonts w:ascii="宋体" w:eastAsia="宋体" w:hAnsi="宋体" w:cs="宋体"/>
          <w:color w:val="333333"/>
          <w:kern w:val="0"/>
          <w:sz w:val="25"/>
          <w:szCs w:val="25"/>
        </w:rPr>
      </w:pPr>
      <w:r w:rsidRPr="0020374A">
        <w:rPr>
          <w:rFonts w:ascii="宋体" w:eastAsia="宋体" w:hAnsi="宋体" w:cs="宋体" w:hint="eastAsia"/>
          <w:b/>
          <w:bCs/>
          <w:color w:val="000080"/>
          <w:kern w:val="0"/>
          <w:sz w:val="25"/>
          <w:szCs w:val="25"/>
        </w:rPr>
        <w:t>关于坚持和完善普通高等学校党委领导下的校长负责制的实施意见</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党委领导下的校长负责制是中国共产党对国家举办的普通高等学校（以下简称“高等学校”）领导的根本制度，是高等学校坚持社会主义办学方向的重要保证，必须毫不动摇、长期坚持并不断完善。根据《中国共产党章程》、《中华人民共和国高等教育法》、《中国共产党普通高等学校基层组织工作条例》等有关规定，结合高等学校实际，现就进一步坚持和完善党委领导下的校长负责制提出以下实施意见。</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b/>
          <w:bCs/>
          <w:color w:val="000080"/>
          <w:kern w:val="0"/>
          <w:sz w:val="25"/>
          <w:szCs w:val="25"/>
        </w:rPr>
        <w:t>    一、党委统一领导学校工作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 高等学校党的委员会是学校的领导核心，履行党章等规定的各项职责，把握学校发展方向，决定学校重大问题，监督重大决议执行，支持校长依法独立负责地行使职权，保证以人才培养为中心的各项任务完成。</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全面贯彻执行党的路线方针政策，贯彻执行党的教育方针，坚持社会主义办学方向，坚持立德树人，依法治校，依靠全校师生员工推动学校科学发展，培养德智体美全面发展的中国特色社会主义事业合格建设者和可靠接班人。</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（2）讨论决定事关学校改革发展稳定及教学、科研、行政管理中的重大事项和基本管理制度。</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lastRenderedPageBreak/>
        <w:t>    （3）坚持党管干部原则，按照干部管理权限负责干部的选拔、教育、培养、考核和监督，讨论决定学校内部组织机构的设置及其负责人的人选，依照有关程序推荐校级领导干部和后备干部人选。做好老干部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（4）坚持党</w:t>
      </w:r>
      <w:proofErr w:type="gramStart"/>
      <w:r w:rsidRPr="0020374A">
        <w:rPr>
          <w:rFonts w:ascii="宋体" w:eastAsia="宋体" w:hAnsi="宋体" w:cs="宋体" w:hint="eastAsia"/>
          <w:color w:val="333333"/>
          <w:kern w:val="0"/>
          <w:sz w:val="25"/>
          <w:szCs w:val="25"/>
        </w:rPr>
        <w:t>管人才</w:t>
      </w:r>
      <w:proofErr w:type="gramEnd"/>
      <w:r w:rsidRPr="0020374A">
        <w:rPr>
          <w:rFonts w:ascii="宋体" w:eastAsia="宋体" w:hAnsi="宋体" w:cs="宋体" w:hint="eastAsia"/>
          <w:color w:val="333333"/>
          <w:kern w:val="0"/>
          <w:sz w:val="25"/>
          <w:szCs w:val="25"/>
        </w:rPr>
        <w:t>原则，讨论决定学校人才工作规划和重大人才政策，创新人才工作体制机制，优化人才成长环境，统筹推进学校各类人才队伍建设。</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（5）领导学校思想政治工作和德育工作，坚持用中国特色社会主义理论体系武装师生员工头脑，培育和</w:t>
      </w:r>
      <w:proofErr w:type="gramStart"/>
      <w:r w:rsidRPr="0020374A">
        <w:rPr>
          <w:rFonts w:ascii="宋体" w:eastAsia="宋体" w:hAnsi="宋体" w:cs="宋体" w:hint="eastAsia"/>
          <w:color w:val="333333"/>
          <w:kern w:val="0"/>
          <w:sz w:val="25"/>
          <w:szCs w:val="25"/>
        </w:rPr>
        <w:t>践行</w:t>
      </w:r>
      <w:proofErr w:type="gramEnd"/>
      <w:r w:rsidRPr="0020374A">
        <w:rPr>
          <w:rFonts w:ascii="宋体" w:eastAsia="宋体" w:hAnsi="宋体" w:cs="宋体" w:hint="eastAsia"/>
          <w:color w:val="333333"/>
          <w:kern w:val="0"/>
          <w:sz w:val="25"/>
          <w:szCs w:val="25"/>
        </w:rPr>
        <w:t>社会主义核心价值观，牢牢掌握学校意识形态工作的领导权、管理权、话语权。维护学校安全稳定，促进和谐校园建设。</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（6）加强大学文化建设，发挥文化育人作用，培育良好校风学风教风。</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（7）加强对学校院（系）等基层党组织的领导，做好发展党员和党员教育、管理、服务工作，发展党内基层民主，充分发挥基层党组织的战斗堡垒作用和党员的先锋模范作用。加强学校党委自身建设。</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（8）领导学校党的纪律检查工作，落实党风廉政建设主体责任，推进惩治和预防腐败体系建设。</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（9）领导学校工会、共青团、学生会等群众组织和教职工代表大会。做好统一战线工作。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（10）讨论决定其他事关师生员工切身利益的重要事项。</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lastRenderedPageBreak/>
        <w:t>    2. 党委实行集体领导与个人分工负责相结合，坚持民主集中制，集体讨论决定学校重大问题和重要事项，领导班子成员按照分工履行职责。</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3. 党委书记主持党委全面工作，负责组织党委重要活动，协调党委领导班子成员工作，督促检查党委决议贯彻落实，主动协调党委与校长之间的工作关系，支持校长开展工作。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color w:val="333333"/>
          <w:kern w:val="0"/>
          <w:sz w:val="25"/>
          <w:szCs w:val="25"/>
        </w:rPr>
      </w:pPr>
      <w:r w:rsidRPr="0020374A">
        <w:rPr>
          <w:rFonts w:ascii="宋体" w:eastAsia="宋体" w:hAnsi="宋体" w:cs="宋体" w:hint="eastAsia"/>
          <w:b/>
          <w:bCs/>
          <w:color w:val="000080"/>
          <w:kern w:val="0"/>
          <w:sz w:val="25"/>
          <w:szCs w:val="25"/>
        </w:rPr>
        <w:t>二、校长主持学校行政工作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4. 校长是学校的法定代表人，在学校党委领导下，贯彻党的教育方针，组织实施学校党委有关决议，行使高等教育法等规定的各项职权，全面负责教学、科研、行政管理工作。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（1）组织拟订和实施学校发展规划、基本管理制度、重要行政规章制度、重大教学科研改革措施、重要办学资源配置方案。组织制定和实施具体规章制度、年度工作计划。</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（2）组织拟订和实施学校内部组织机构的设置方案。按照国家法律和干部选拔任用工作有关规定，推荐副校长人选，任免内部组织机构的负责人。</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（3）组织拟订和实施学校人才发展规划、重要人才政策和重大人才工程计划。负责教师队伍建设，依据有关规定聘任与解聘教师以及内部其他工作人员。</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（4）组织拟订和实施学校重大基本建设、年度经费预算等方案。加强财务管理和审计监督，管理和保护学校资产。</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lastRenderedPageBreak/>
        <w:t>    （5）组织开展教学活动和科学研究，创新人才培养机制，提高人才培养质量，推进文化传承创新，服务国家和地方经济社会发展，把学校办出特色、争创一流。</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（6）组织开展思想品德教育，负责学生学籍管理并实施奖励或处分，开展招生和就业工作。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（7）做好学校安全稳定和后勤保障工作。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（8）组织开展学校对外交流与合作，依法代表学校与各级政府、社会各界和境外机构等签署合作协议，接受社会捐赠。</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9）向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（10）履行法律法规和学校章程规定的其他职权。</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b/>
          <w:bCs/>
          <w:color w:val="000080"/>
          <w:kern w:val="0"/>
          <w:sz w:val="25"/>
          <w:szCs w:val="25"/>
        </w:rPr>
        <w:t>    三、健全党委与行政议事决策制度</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5. 高等学校应按期召开党员大会（党员代表大会），选举产生党的委员会。党的委员会对党员大会（党员代表大会）负责并报告工作。经上级党组织批准，规模较大、党员人数较多的高等学校党的委员会可设立常务委员会（以下简称“常委会”）。设常委会的党委一般</w:t>
      </w:r>
      <w:proofErr w:type="gramStart"/>
      <w:r w:rsidRPr="0020374A">
        <w:rPr>
          <w:rFonts w:ascii="宋体" w:eastAsia="宋体" w:hAnsi="宋体" w:cs="宋体" w:hint="eastAsia"/>
          <w:color w:val="333333"/>
          <w:kern w:val="0"/>
          <w:sz w:val="25"/>
          <w:szCs w:val="25"/>
        </w:rPr>
        <w:t>设委员</w:t>
      </w:r>
      <w:proofErr w:type="gramEnd"/>
      <w:r w:rsidRPr="0020374A">
        <w:rPr>
          <w:rFonts w:ascii="宋体" w:eastAsia="宋体" w:hAnsi="宋体" w:cs="宋体" w:hint="eastAsia"/>
          <w:color w:val="333333"/>
          <w:kern w:val="0"/>
          <w:sz w:val="25"/>
          <w:szCs w:val="25"/>
        </w:rPr>
        <w:t>15至31人，委员中除校级领导干部外，还应有院（系）、党政工作部门负责人及师生员工代表；</w:t>
      </w:r>
      <w:r w:rsidRPr="0020374A">
        <w:rPr>
          <w:rFonts w:ascii="宋体" w:eastAsia="宋体" w:hAnsi="宋体" w:cs="宋体" w:hint="eastAsia"/>
          <w:color w:val="333333"/>
          <w:kern w:val="0"/>
          <w:sz w:val="25"/>
          <w:szCs w:val="25"/>
        </w:rPr>
        <w:lastRenderedPageBreak/>
        <w:t>常委会一般</w:t>
      </w:r>
      <w:proofErr w:type="gramStart"/>
      <w:r w:rsidRPr="0020374A">
        <w:rPr>
          <w:rFonts w:ascii="宋体" w:eastAsia="宋体" w:hAnsi="宋体" w:cs="宋体" w:hint="eastAsia"/>
          <w:color w:val="333333"/>
          <w:kern w:val="0"/>
          <w:sz w:val="25"/>
          <w:szCs w:val="25"/>
        </w:rPr>
        <w:t>设委员</w:t>
      </w:r>
      <w:proofErr w:type="gramEnd"/>
      <w:r w:rsidRPr="0020374A">
        <w:rPr>
          <w:rFonts w:ascii="宋体" w:eastAsia="宋体" w:hAnsi="宋体" w:cs="宋体" w:hint="eastAsia"/>
          <w:color w:val="333333"/>
          <w:kern w:val="0"/>
          <w:sz w:val="25"/>
          <w:szCs w:val="25"/>
        </w:rPr>
        <w:t>7至11人，学校行政领导班子成员是党员的，一般应进入常委会。不设常委会的党委，一般</w:t>
      </w:r>
      <w:proofErr w:type="gramStart"/>
      <w:r w:rsidRPr="0020374A">
        <w:rPr>
          <w:rFonts w:ascii="宋体" w:eastAsia="宋体" w:hAnsi="宋体" w:cs="宋体" w:hint="eastAsia"/>
          <w:color w:val="333333"/>
          <w:kern w:val="0"/>
          <w:sz w:val="25"/>
          <w:szCs w:val="25"/>
        </w:rPr>
        <w:t>设委员</w:t>
      </w:r>
      <w:proofErr w:type="gramEnd"/>
      <w:r w:rsidRPr="0020374A">
        <w:rPr>
          <w:rFonts w:ascii="宋体" w:eastAsia="宋体" w:hAnsi="宋体" w:cs="宋体" w:hint="eastAsia"/>
          <w:color w:val="333333"/>
          <w:kern w:val="0"/>
          <w:sz w:val="25"/>
          <w:szCs w:val="25"/>
        </w:rPr>
        <w:t>7至11人，委员中除校级领导干部外，还可有院（系）和党政工作部门负责人代表。</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6. 学校党的委员会全体会议（以下简称“全委会”）在党员大会（党员代表大会）闭会期间领导学校工作，主要对事关学校改革发展稳定和师生员工切身利益及党的建设等全局性重大问题</w:t>
      </w:r>
      <w:proofErr w:type="gramStart"/>
      <w:r w:rsidRPr="0020374A">
        <w:rPr>
          <w:rFonts w:ascii="宋体" w:eastAsia="宋体" w:hAnsi="宋体" w:cs="宋体" w:hint="eastAsia"/>
          <w:color w:val="333333"/>
          <w:kern w:val="0"/>
          <w:sz w:val="25"/>
          <w:szCs w:val="25"/>
        </w:rPr>
        <w:t>作出</w:t>
      </w:r>
      <w:proofErr w:type="gramEnd"/>
      <w:r w:rsidRPr="0020374A">
        <w:rPr>
          <w:rFonts w:ascii="宋体" w:eastAsia="宋体" w:hAnsi="宋体" w:cs="宋体" w:hint="eastAsia"/>
          <w:color w:val="333333"/>
          <w:kern w:val="0"/>
          <w:sz w:val="25"/>
          <w:szCs w:val="25"/>
        </w:rPr>
        <w:t>决策，听取和审议常委会工作报告、纪委工作报告。会议由常委会召集，议题由常委会确定。全委会必须有三分之二以上委员到会方能召开。表决事项时，以超过应到会委员人数的半数同意为通过。</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7. 常委会主持党委经常工作，主要对学校改革发展稳定和教学、科研、行政管理及党的建设等方面的重要事项</w:t>
      </w:r>
      <w:proofErr w:type="gramStart"/>
      <w:r w:rsidRPr="0020374A">
        <w:rPr>
          <w:rFonts w:ascii="宋体" w:eastAsia="宋体" w:hAnsi="宋体" w:cs="宋体" w:hint="eastAsia"/>
          <w:color w:val="333333"/>
          <w:kern w:val="0"/>
          <w:sz w:val="25"/>
          <w:szCs w:val="25"/>
        </w:rPr>
        <w:t>作出</w:t>
      </w:r>
      <w:proofErr w:type="gramEnd"/>
      <w:r w:rsidRPr="0020374A">
        <w:rPr>
          <w:rFonts w:ascii="宋体" w:eastAsia="宋体" w:hAnsi="宋体" w:cs="宋体" w:hint="eastAsia"/>
          <w:color w:val="333333"/>
          <w:kern w:val="0"/>
          <w:sz w:val="25"/>
          <w:szCs w:val="25"/>
        </w:rPr>
        <w:t>决定，按照干部管理权限和有关程序推荐、提名、决定任免干部。常委会会议由党委书记召集并主持。会议议题由学校领导班子成员提出，党委书记确定。会议必须有半数以上常委到会方能召开；讨论决定干部任免等重要事项时，应有三分之二以上常委到会方能召开。表决事项时，以超过应到会常委人数的半数同意为通过。不是党委常委的行政领导班子成员可列席会议。</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不设常委会的党委，其会议制度和议事规则参照常委会会议有关规定执行。</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8．校长办公会议或校务会议是学校行政议事决策机构，主要研究提出拟由党委讨论决定的重要事项方案，具体部署落实党委决议的有关措施，研究</w:t>
      </w:r>
      <w:r w:rsidRPr="0020374A">
        <w:rPr>
          <w:rFonts w:ascii="宋体" w:eastAsia="宋体" w:hAnsi="宋体" w:cs="宋体" w:hint="eastAsia"/>
          <w:color w:val="333333"/>
          <w:kern w:val="0"/>
          <w:sz w:val="25"/>
          <w:szCs w:val="25"/>
        </w:rPr>
        <w:lastRenderedPageBreak/>
        <w:t>处理教学、科研、行政管理工作。会议由校长召集并主持。会议成员一般为学校行政领导班子成员。会议议题由学校领导班子成员提出，校长确定。会议必须有半数以上成员到会方能召开。校长应在广泛听取与会人员意见基础上，对讨论研究的事项</w:t>
      </w:r>
      <w:proofErr w:type="gramStart"/>
      <w:r w:rsidRPr="0020374A">
        <w:rPr>
          <w:rFonts w:ascii="宋体" w:eastAsia="宋体" w:hAnsi="宋体" w:cs="宋体" w:hint="eastAsia"/>
          <w:color w:val="333333"/>
          <w:kern w:val="0"/>
          <w:sz w:val="25"/>
          <w:szCs w:val="25"/>
        </w:rPr>
        <w:t>作出</w:t>
      </w:r>
      <w:proofErr w:type="gramEnd"/>
      <w:r w:rsidRPr="0020374A">
        <w:rPr>
          <w:rFonts w:ascii="宋体" w:eastAsia="宋体" w:hAnsi="宋体" w:cs="宋体" w:hint="eastAsia"/>
          <w:color w:val="333333"/>
          <w:kern w:val="0"/>
          <w:sz w:val="25"/>
          <w:szCs w:val="25"/>
        </w:rPr>
        <w:t>决定。党委书记、副书记、纪委书记等可视议题情况参加会议。</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9．党委会议和校长办公会议（校务会议）要坚持科学决策、民主决策、依法决策，防止个人或少数人专断和议而不决、决而不行。讨论决定学校重大问题，应在调查研究基础上提出建议方案，经领导班子成员沟通酝酿且无重大分歧后提交会议讨论决定。对干部任免建议方案，在提交党委会议讨论决定前，应在党委书记、校长、分管组织工作的副书记、纪委书记等范围内进行充分酝酿。对专业性、技术性较强的重要事项，应经过专家评估及技术、政策、法律咨询。对事关师生员工切身利益的重要事项，应通过教职工代表大会或其他方式，广泛听取师生员工的意见建议。对会议决定的事项如需变更、调整，应根据决策程序进行复议。</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高等学校要结合实际，制定全委会、常委会、校长办公会议（校务会议）的会议制度和议事规则。</w:t>
      </w:r>
    </w:p>
    <w:p w:rsidR="0020374A" w:rsidRPr="0020374A" w:rsidRDefault="0020374A" w:rsidP="0020374A">
      <w:pPr>
        <w:widowControl/>
        <w:spacing w:before="100" w:beforeAutospacing="1" w:after="100" w:afterAutospacing="1" w:line="480" w:lineRule="atLeast"/>
        <w:jc w:val="left"/>
        <w:rPr>
          <w:rFonts w:ascii="宋体" w:eastAsia="宋体" w:hAnsi="宋体" w:cs="宋体"/>
          <w:color w:val="333333"/>
          <w:kern w:val="0"/>
          <w:sz w:val="25"/>
          <w:szCs w:val="25"/>
        </w:rPr>
      </w:pPr>
      <w:r w:rsidRPr="0020374A">
        <w:rPr>
          <w:rFonts w:ascii="宋体" w:eastAsia="宋体" w:hAnsi="宋体" w:cs="宋体" w:hint="eastAsia"/>
          <w:b/>
          <w:bCs/>
          <w:color w:val="000080"/>
          <w:kern w:val="0"/>
          <w:sz w:val="25"/>
          <w:szCs w:val="25"/>
        </w:rPr>
        <w:t>四、完善协调运行机制</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10．党委领导下的</w:t>
      </w:r>
      <w:r w:rsidRPr="0020374A">
        <w:rPr>
          <w:rFonts w:ascii="宋体" w:eastAsia="宋体" w:hAnsi="宋体" w:cs="宋体" w:hint="eastAsia"/>
          <w:color w:val="0084D8"/>
          <w:kern w:val="0"/>
          <w:sz w:val="25"/>
          <w:szCs w:val="25"/>
          <w:u w:val="single"/>
        </w:rPr>
        <w:t>校长负责制</w:t>
      </w:r>
      <w:r w:rsidRPr="0020374A">
        <w:rPr>
          <w:rFonts w:ascii="宋体" w:eastAsia="宋体" w:hAnsi="宋体" w:cs="宋体" w:hint="eastAsia"/>
          <w:color w:val="333333"/>
          <w:kern w:val="0"/>
          <w:sz w:val="25"/>
          <w:szCs w:val="25"/>
        </w:rPr>
        <w:t>是一个不可分割的有机整体，必须坚持党委的领导核心地位，保证校长依法行使职权，建立健全党委统一领导、党政</w:t>
      </w:r>
      <w:r w:rsidRPr="0020374A">
        <w:rPr>
          <w:rFonts w:ascii="宋体" w:eastAsia="宋体" w:hAnsi="宋体" w:cs="宋体" w:hint="eastAsia"/>
          <w:color w:val="333333"/>
          <w:kern w:val="0"/>
          <w:sz w:val="25"/>
          <w:szCs w:val="25"/>
        </w:rPr>
        <w:lastRenderedPageBreak/>
        <w:t>分工合作、协调运行的工作机制。要合理确定领导班子成员分工，明确工作职责。领导班子成员要认真执行集体决定，按照分工积极主动开展工作。</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11．党委书记和校长要树立政治意识、大局意识，相互信任，加强团结。建立定期沟通制度，及时交流工作情况。党委会议有关教学、科研、行政管理工作等议题，应在会前听取校长意见；校长办公会议（校务会议）的重要议题，应在会前听取党委书记意见。意见不一致的议题暂缓上会，待进一步交换意见、取得共识后再提交会议讨论。集体决定重大事项前，党委书记、校长和有关领导班子成员要个别酝酿、充分沟通。</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12．学校领导班子应经常沟通情况、协调工作。党委书记、校长要发扬民主，充分听取和尊重班子成员的意见，支持他们的工作。领导班子成员要相互理解、相互支持，对职责分工交叉的工作，要注意协调配合。</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13．坚持领导干部双重组织生活会制度，提高组织生活质量。认真开好民主生活会，正确运用批评和自我批评的武器，开展积极健康的思想斗争。落实谈心谈话制度，党委书记和校长要定期相互谈心，定期同其他领导班子成员谈心，对在思想、作风、廉洁自律等方面出现的苗头性倾向性问题，要早提醒、早纠正；领导班子成员之间要经常交流思想、交换意见，努力营造团结共事的和谐氛围。</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14．加强学术组织建设，健全以学术委员会为核心的学术管理体系与组织架构，合理确定学术组织人员构成，制定学术组织章程，保障学术组织依</w:t>
      </w:r>
      <w:r w:rsidRPr="0020374A">
        <w:rPr>
          <w:rFonts w:ascii="宋体" w:eastAsia="宋体" w:hAnsi="宋体" w:cs="宋体" w:hint="eastAsia"/>
          <w:color w:val="333333"/>
          <w:kern w:val="0"/>
          <w:sz w:val="25"/>
          <w:szCs w:val="25"/>
        </w:rPr>
        <w:lastRenderedPageBreak/>
        <w:t>照章程行使职权，充分发挥其在学科建设、学术评价、学术发展和学风建设等方面的重要作用，积极探索教授治学的有效途径。</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15．发挥教职工代表大会及群众组织作用，健全师生员工参与民主管理和监督的工作机制。实行党务公开和校务公开，及时向师生员工、群众团体、民主党派、离退休老同志等通报学校重大决策及实施情况。推行高等学校党员代表大会代表任期制和提案制，健全学校党委常委会向全委会报告工作并接受监督等制度。</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b/>
          <w:bCs/>
          <w:color w:val="000080"/>
          <w:kern w:val="0"/>
          <w:sz w:val="25"/>
          <w:szCs w:val="25"/>
        </w:rPr>
        <w:t>    五、加强组织领导</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16．按照社会主义政治家、教育家目标要求，选好配强高等学校领导班子特别是党委书记和校长。加强领导班子思想政治建设和作风建设，加大教育培训力度，不断提高领导干部思想政治素质和办学治校能力。进一步完善高等学校领导干部培养选拔机制，加强管理和监督。高等学校领导干部要认真履职尽责，正确处理领导管理工作和个人学术研究的关系，确保有足够的时间和主要精力投入学校管理工作，党委书记和校长一般不担任科研项目主要负责人。</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17．加强学校基层党组织建设，完善院（系）党政联席会议制度，集体讨论决定重大事项。完善教职工党支部和学生党支部设置形式，创新党支部活动方式。提高发展党员质量，加强党员教育管理。大力创建基层服务型党组织，不断提高基层党组织的创造力凝聚力战斗力，保证党的路线方针政策和学校各项决定的贯彻落实。</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lastRenderedPageBreak/>
        <w:t>    18．加强和改进思想政治工作，深入开展中国特色社会主义和中国</w:t>
      </w:r>
      <w:proofErr w:type="gramStart"/>
      <w:r w:rsidRPr="0020374A">
        <w:rPr>
          <w:rFonts w:ascii="宋体" w:eastAsia="宋体" w:hAnsi="宋体" w:cs="宋体" w:hint="eastAsia"/>
          <w:color w:val="333333"/>
          <w:kern w:val="0"/>
          <w:sz w:val="25"/>
          <w:szCs w:val="25"/>
        </w:rPr>
        <w:t>梦宣传</w:t>
      </w:r>
      <w:proofErr w:type="gramEnd"/>
      <w:r w:rsidRPr="0020374A">
        <w:rPr>
          <w:rFonts w:ascii="宋体" w:eastAsia="宋体" w:hAnsi="宋体" w:cs="宋体" w:hint="eastAsia"/>
          <w:color w:val="333333"/>
          <w:kern w:val="0"/>
          <w:sz w:val="25"/>
          <w:szCs w:val="25"/>
        </w:rPr>
        <w:t>教育，引导师生员工坚持正确的政治方向，坚定中国特色社会主义道路自信、理论自信、制度自信。深入开展坚持中国共产党的领导的教育，进一步深化师生员工对党委领导下的校长负责制的理解和认同，增强坚持和完善这一制度的自觉性和坚定性。</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19．学校党委要加强对领导班子成员贯彻执行党委领导下的校长负责制情况的监督，发现问题及时纠正。上级党委和有关部门要加强对高等学校贯彻执行这一制度情况的检查，将其作为巡视工作及领导班子和领导干部考核评价的重要内容，巡视和考核结果作为学校领导干部选拔任用和奖惩的重要依据。对违反民主集中制原则，不执行党委决议，或因班子内部不团结而严重影响工作的，应根据具体情况追究相关人员责任，必要时对班子进行调整。</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20．上级党委和有关部门要通过教育培训、经验交流等方式，加强对高等学校贯彻执行党委领导下的校长负责制的工作指导。注意宣传和推广好经验好做法，及时研究解决工作中出现的问题，支持高等学校探索创新，不断提高贯彻执行党委领导下的校长负责制的水平。</w:t>
      </w:r>
    </w:p>
    <w:p w:rsidR="0020374A" w:rsidRPr="0020374A" w:rsidRDefault="0020374A" w:rsidP="0020374A">
      <w:pPr>
        <w:widowControl/>
        <w:spacing w:before="100" w:beforeAutospacing="1" w:after="100" w:afterAutospacing="1" w:line="480" w:lineRule="atLeast"/>
        <w:jc w:val="left"/>
        <w:rPr>
          <w:rFonts w:ascii="宋体" w:eastAsia="宋体" w:hAnsi="宋体" w:cs="宋体" w:hint="eastAsia"/>
          <w:color w:val="333333"/>
          <w:kern w:val="0"/>
          <w:sz w:val="25"/>
          <w:szCs w:val="25"/>
        </w:rPr>
      </w:pPr>
      <w:r w:rsidRPr="0020374A">
        <w:rPr>
          <w:rFonts w:ascii="宋体" w:eastAsia="宋体" w:hAnsi="宋体" w:cs="宋体" w:hint="eastAsia"/>
          <w:color w:val="333333"/>
          <w:kern w:val="0"/>
          <w:sz w:val="25"/>
          <w:szCs w:val="25"/>
        </w:rPr>
        <w:t>    各地区各高等学校应根据本实施意见，结合实际制定具体实施办法。</w:t>
      </w:r>
    </w:p>
    <w:p w:rsidR="00D566E9" w:rsidRPr="0020374A" w:rsidRDefault="0020374A"/>
    <w:sectPr w:rsidR="00D566E9" w:rsidRPr="0020374A" w:rsidSect="0060442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0374A"/>
    <w:rsid w:val="00092DFA"/>
    <w:rsid w:val="0020374A"/>
    <w:rsid w:val="00604426"/>
    <w:rsid w:val="00965A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4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1795356">
      <w:bodyDiv w:val="1"/>
      <w:marLeft w:val="0"/>
      <w:marRight w:val="0"/>
      <w:marTop w:val="0"/>
      <w:marBottom w:val="0"/>
      <w:divBdr>
        <w:top w:val="none" w:sz="0" w:space="0" w:color="auto"/>
        <w:left w:val="none" w:sz="0" w:space="0" w:color="auto"/>
        <w:bottom w:val="none" w:sz="0" w:space="0" w:color="auto"/>
        <w:right w:val="none" w:sz="0" w:space="0" w:color="auto"/>
      </w:divBdr>
      <w:divsChild>
        <w:div w:id="208998318">
          <w:marLeft w:val="0"/>
          <w:marRight w:val="0"/>
          <w:marTop w:val="0"/>
          <w:marBottom w:val="0"/>
          <w:divBdr>
            <w:top w:val="none" w:sz="0" w:space="0" w:color="auto"/>
            <w:left w:val="none" w:sz="0" w:space="0" w:color="auto"/>
            <w:bottom w:val="none" w:sz="0" w:space="0" w:color="auto"/>
            <w:right w:val="none" w:sz="0" w:space="0" w:color="auto"/>
          </w:divBdr>
        </w:div>
      </w:divsChild>
    </w:div>
    <w:div w:id="478155688">
      <w:bodyDiv w:val="1"/>
      <w:marLeft w:val="0"/>
      <w:marRight w:val="0"/>
      <w:marTop w:val="0"/>
      <w:marBottom w:val="0"/>
      <w:divBdr>
        <w:top w:val="none" w:sz="0" w:space="0" w:color="auto"/>
        <w:left w:val="none" w:sz="0" w:space="0" w:color="auto"/>
        <w:bottom w:val="none" w:sz="0" w:space="0" w:color="auto"/>
        <w:right w:val="none" w:sz="0" w:space="0" w:color="auto"/>
      </w:divBdr>
      <w:divsChild>
        <w:div w:id="328563368">
          <w:marLeft w:val="0"/>
          <w:marRight w:val="0"/>
          <w:marTop w:val="0"/>
          <w:marBottom w:val="351"/>
          <w:divBdr>
            <w:top w:val="none" w:sz="0" w:space="0" w:color="auto"/>
            <w:left w:val="none" w:sz="0" w:space="0" w:color="auto"/>
            <w:bottom w:val="none" w:sz="0" w:space="0" w:color="auto"/>
            <w:right w:val="none" w:sz="0" w:space="0" w:color="auto"/>
          </w:divBdr>
        </w:div>
      </w:divsChild>
    </w:div>
    <w:div w:id="515537414">
      <w:bodyDiv w:val="1"/>
      <w:marLeft w:val="0"/>
      <w:marRight w:val="0"/>
      <w:marTop w:val="0"/>
      <w:marBottom w:val="0"/>
      <w:divBdr>
        <w:top w:val="none" w:sz="0" w:space="0" w:color="auto"/>
        <w:left w:val="none" w:sz="0" w:space="0" w:color="auto"/>
        <w:bottom w:val="none" w:sz="0" w:space="0" w:color="auto"/>
        <w:right w:val="none" w:sz="0" w:space="0" w:color="auto"/>
      </w:divBdr>
      <w:divsChild>
        <w:div w:id="663364334">
          <w:marLeft w:val="0"/>
          <w:marRight w:val="0"/>
          <w:marTop w:val="0"/>
          <w:marBottom w:val="0"/>
          <w:divBdr>
            <w:top w:val="none" w:sz="0" w:space="0" w:color="auto"/>
            <w:left w:val="none" w:sz="0" w:space="0" w:color="auto"/>
            <w:bottom w:val="none" w:sz="0" w:space="0" w:color="auto"/>
            <w:right w:val="none" w:sz="0" w:space="0" w:color="auto"/>
          </w:divBdr>
        </w:div>
      </w:divsChild>
    </w:div>
    <w:div w:id="840774557">
      <w:bodyDiv w:val="1"/>
      <w:marLeft w:val="0"/>
      <w:marRight w:val="0"/>
      <w:marTop w:val="0"/>
      <w:marBottom w:val="0"/>
      <w:divBdr>
        <w:top w:val="none" w:sz="0" w:space="0" w:color="auto"/>
        <w:left w:val="none" w:sz="0" w:space="0" w:color="auto"/>
        <w:bottom w:val="none" w:sz="0" w:space="0" w:color="auto"/>
        <w:right w:val="none" w:sz="0" w:space="0" w:color="auto"/>
      </w:divBdr>
      <w:divsChild>
        <w:div w:id="1113284873">
          <w:marLeft w:val="0"/>
          <w:marRight w:val="0"/>
          <w:marTop w:val="0"/>
          <w:marBottom w:val="0"/>
          <w:divBdr>
            <w:top w:val="none" w:sz="0" w:space="0" w:color="auto"/>
            <w:left w:val="none" w:sz="0" w:space="0" w:color="auto"/>
            <w:bottom w:val="none" w:sz="0" w:space="0" w:color="auto"/>
            <w:right w:val="none" w:sz="0" w:space="0" w:color="auto"/>
          </w:divBdr>
        </w:div>
      </w:divsChild>
    </w:div>
    <w:div w:id="1418281370">
      <w:bodyDiv w:val="1"/>
      <w:marLeft w:val="0"/>
      <w:marRight w:val="0"/>
      <w:marTop w:val="0"/>
      <w:marBottom w:val="0"/>
      <w:divBdr>
        <w:top w:val="none" w:sz="0" w:space="0" w:color="auto"/>
        <w:left w:val="none" w:sz="0" w:space="0" w:color="auto"/>
        <w:bottom w:val="none" w:sz="0" w:space="0" w:color="auto"/>
        <w:right w:val="none" w:sz="0" w:space="0" w:color="auto"/>
      </w:divBdr>
      <w:divsChild>
        <w:div w:id="1479305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734</Words>
  <Characters>4186</Characters>
  <Application>Microsoft Office Word</Application>
  <DocSecurity>0</DocSecurity>
  <Lines>34</Lines>
  <Paragraphs>9</Paragraphs>
  <ScaleCrop>false</ScaleCrop>
  <Company>Lenovo (Beijing) Limited</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jcb</dc:creator>
  <cp:keywords/>
  <dc:description/>
  <cp:lastModifiedBy>jcb</cp:lastModifiedBy>
  <cp:revision>1</cp:revision>
  <dcterms:created xsi:type="dcterms:W3CDTF">2014-11-04T01:40:00Z</dcterms:created>
  <dcterms:modified xsi:type="dcterms:W3CDTF">2014-11-04T01:44:00Z</dcterms:modified>
</cp:coreProperties>
</file>