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5F2" w:rsidRPr="008C15F2" w:rsidRDefault="008C15F2" w:rsidP="008C15F2">
      <w:pPr>
        <w:rPr>
          <w:b/>
          <w:sz w:val="24"/>
          <w:szCs w:val="24"/>
        </w:rPr>
      </w:pPr>
      <w:bookmarkStart w:id="0" w:name="_GoBack"/>
      <w:bookmarkEnd w:id="0"/>
      <w:r w:rsidRPr="008C15F2">
        <w:rPr>
          <w:rFonts w:hint="eastAsia"/>
          <w:b/>
          <w:sz w:val="24"/>
          <w:szCs w:val="24"/>
        </w:rPr>
        <w:t>附件</w:t>
      </w:r>
      <w:r w:rsidRPr="008C15F2">
        <w:rPr>
          <w:rFonts w:hint="eastAsia"/>
          <w:b/>
          <w:sz w:val="24"/>
          <w:szCs w:val="24"/>
        </w:rPr>
        <w:t>4</w:t>
      </w:r>
    </w:p>
    <w:p w:rsidR="008C15F2" w:rsidRPr="00E257F6" w:rsidRDefault="008C15F2" w:rsidP="008C15F2">
      <w:pPr>
        <w:rPr>
          <w:b/>
          <w:sz w:val="36"/>
          <w:szCs w:val="36"/>
        </w:rPr>
      </w:pPr>
      <w:r w:rsidRPr="00E257F6">
        <w:rPr>
          <w:rFonts w:hint="eastAsia"/>
          <w:b/>
          <w:sz w:val="36"/>
          <w:szCs w:val="36"/>
        </w:rPr>
        <w:t>《学生伤害事故处理办法》（教育部令第</w:t>
      </w:r>
      <w:r w:rsidRPr="00E257F6">
        <w:rPr>
          <w:rFonts w:hint="eastAsia"/>
          <w:b/>
          <w:sz w:val="36"/>
          <w:szCs w:val="36"/>
        </w:rPr>
        <w:t>12</w:t>
      </w:r>
      <w:r w:rsidRPr="00E257F6">
        <w:rPr>
          <w:rFonts w:hint="eastAsia"/>
          <w:b/>
          <w:sz w:val="36"/>
          <w:szCs w:val="36"/>
        </w:rPr>
        <w:t>号）</w:t>
      </w:r>
    </w:p>
    <w:p w:rsidR="008C15F2" w:rsidRPr="00E257F6" w:rsidRDefault="008C15F2" w:rsidP="008C15F2">
      <w:pPr>
        <w:rPr>
          <w:rFonts w:ascii="仿宋" w:eastAsia="仿宋" w:hAnsi="仿宋"/>
          <w:sz w:val="24"/>
          <w:szCs w:val="24"/>
        </w:rPr>
      </w:pP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第一章　总则</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第一条　为积极预防、妥善处理在校学生伤害事故，保护学生、学校的合法权益，根据《中华人民共和国教育法》、《中华人民共和国未成年人保护法》和其他相关法律、行政法规及有关规定，制定本办法。</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第二条　在学校实施的教育教学活动或者学校组织的校外活动中，以及在学校负有管理责任的校舍、场地、其他教育教学设施、生活设施内发生的，造成在校学生人身损害后果的事故的处理，适用本办法。</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第三条　学生伤害事故应当遵循依法、客观公正、合理适当的原则，及时、妥善地处理。</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第四条　学校的举办者应当提供符合安全标准的校舍、场地、其他教育教学设施和生活设施。</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教育行政部门应当加强学校安全工作，指导学校落实预防学生伤害事故的措施，指导、协助学校妥善处理学生伤害事故，维护学校正常的教育教学秩序。</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第五条　学校应当对在校学生进行必要的安全教育和自护自救教育；应当按照规定，建立健全安全制度，采取相应的管理措施，预防和消除教育教学环境中存在的安全隐患；当发生伤害事故时，应当及时采取措施救助受伤害学生。</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学校对学生进行安全教育、管理和保护，应当针对学生年龄、认知能力和法律行为能力的不同，采用相应的内容和预防措施。</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第六条　学生应当遵守学校的规章制度和纪律；在不同的受教育阶段，应当根据自身的年龄、认知能力和法律行为能力，避免和消除相应的危险。</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第七条　未成年学生的父母或者其他监护人（以下称为监护人）应当依法履行监护职责，配合学校对学生进行安全教育、管理和保护工作。</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学校对未成年学生不承担监护职责，但法律有规定的或者学校依法接受委托承担相应监护职责的情形除外。</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第二章　事故与责任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第八条　学生伤害事故的责任，应当根据相关当事人的行为与损害后果之间的因果关系依法确定。</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因学校、学生或者其他相关当事人的过错造成的学生伤害事故，相关当事人应当根据其行为过错程度的比例及其与损害后果之间的因果关系承担相应的责任。当事人的行为是损害后果发生的主要原因，应当承担主要责任；当事人的行为是损害后果发生的非主要原因，承担相应的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第九条　因下列情形之一造成的学生伤害事故，学校应当依法承担相应的责任：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（一）学校的校舍、场地、其他公共设施，以及学校提供给学生使用的学具、教育教学和生活设施、设备不符合国家规定的标准，或者有明显不安全因素的；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（二）学校的安全保卫、消防、设施设备管理等安全管理制度有明显疏漏，或者管理混乱，存在重大安全隐患，而未及时采取措施的；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（三）学校向学生提供的药品、食品、饮用水等不符合国家或者行业的有关标准、要求的；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（四）学校组织学生参加教育教学活动或者校外活动，未对学生进行相应的</w:t>
      </w:r>
      <w:r w:rsidRPr="00E257F6">
        <w:rPr>
          <w:rFonts w:ascii="仿宋" w:eastAsia="仿宋" w:hAnsi="仿宋" w:hint="eastAsia"/>
          <w:sz w:val="24"/>
          <w:szCs w:val="24"/>
        </w:rPr>
        <w:lastRenderedPageBreak/>
        <w:t>安全教育，并未在可预见的范围内采取必要的安全措施的；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（五）学校知道教师或者其他工作人员患有不适宜担任教育教学工作的疾病，但未采取必要措施的；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（六）学校违反有关规定，组织或者安排未成年学生从事不宜未成年人参加的劳动、体育运动或者其他活动的；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（七）学生有特异体质或者特定疾病，不宜参加某种教育教学活动，学校知道或者应当知道，但未予以必要的注意的；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（八）学生在校期间突发疾病或者受到伤害，学校发现，但未根据实际情况及时采取相应措施，导致不良后果加重的；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（九）学校教师或者其他工作人员体罚或者变相体罚学生，或者在履行职责过程中违反工作要求、操作规程、职业道德或者其他有关规定的；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（十）学校教师或者其他工作人员在负有组织、管理未成年学生的职责期间，发现学生行为具有危险性，但未进行必要的管理、告诫或者制止的；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（十一）对未成年学生擅自离校等与学生人身安全直接相关的信息，学校发现或者知道，但未及时告知未成年学生的监护人，导致未成年学生因脱离监护人的保护而发生伤害的；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（十二）学校有未依法履行职责的其他情形的。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第十条　学生或者未成年学生监护人由于过错，有下列情形之一，造成学生伤害事故，应当依法承担相应的责任：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（一）学生违反法律法规的规定，违反社会公共行为准则、学校的规章制度或者纪律，实施按其年龄和认知能力应当知道具有危险或者可能危及他人的行为的；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（二）学生行为具有危险性，学校、教师已经告诫、纠正，但学生不听劝阻、拒不改正的；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（三）学生或者其监护人知道学生有特异体质，或者患有特定疾病，但未告知学校的；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（四）未成年学生的身体状况、行为、情绪等有异常情况，监护人知道或者已被学校告知，但未履行相应监护职责的；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（五）学生或者未成年学生监护人有其他过错的。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第十一条　学校安排学生参加活动，因提供场地、设备、交通工具、食品及其他消费与服务的经营者，或者学校以外的活动组织者的过错造成的学生伤害事故，有过错的当事人应当依法承担相应的责任。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第十二条　因下列情形之一造成的学生伤害事故，学校已履行了相应职责，行为并无不当的，无法律责任：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（一）地震、雷击、台风、洪水等不可抗的自然因素造成的；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（二）来自学校外部的突发性、偶发性侵害造成的；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（三）学生有特异体质、特定疾病或者异常心理状态，学校不知道或者难于知道的；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（四）学生自杀、自伤的；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（五）在对抗性或者具有风险性的体育竞赛活动中发生意外伤害的；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（六）其他意外因素造成的。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第十三条　下列情形下发生的造成学生人身损害后果的事故，学校行为并无不当的，不承担事故责任；事故责任应当按有关法律法规或者其他有关规定认定：</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（一）在学生自行上学、放学、返校、离校途中发生的；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lastRenderedPageBreak/>
        <w:t xml:space="preserve">　　（二）在学生自行外出或者擅自离校期间发生的；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（三）在放学后、节假日或者假期等学校工作时间以外，学生自行滞留学校或者自行到校发生的；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（四）其他在学校管理职责范围外发生的。</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第十四条　因学校教师或者其他工作人员与其职务无关的个人行为，或者因学生、教师及其他个人故意实施的违法犯罪行为，造成学生人身损害的，由致害人依法承担相应的责任。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第三章　事故处理程序</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第十五条　发生学生伤害事故，学校应当及时救助受伤害学生，并应当及时告知未成年学生的监护人；有条件的，应当采取紧急救援等方式救助。</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第十六条　发生学生伤害事故，情形严重的，学校应当及时向主管教育行政部门及有关部门报告；属于重大伤亡事故的，教育行政部门应当按照有关规定及时向同级人民政府和上一级教育行政部门报告。</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第十七条　学校的主管教育行政部门应学校要求或者认为必要，可以指导、协助学校进行事故的处理工作，尽快恢复学校正常的教育教学秩序。</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第十八条　发生学生伤害事故，学校与受伤害学生或者学生家长可以通过协商方式解决；双方自愿，可以书面请求主管教育行政部门进行调解。</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成年学生或者未成年学生的监护人也可以依法直接提起诉讼。</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第十九条　教育行政部门收到调解申请，认为必要的，可以指定专门人员进行调解，并应当在受理申请之日起60日内完成调解。</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第二十条　经教育行政部门调解，双方就事故处理达成一致意见的，应当在调解人员的见证下签订调解协议，结束调解；在调解期限内，双方不能达成一致意见，或者调解过程中一方提起诉讼，人民法院已经受理的，应当终止调解。</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调解结束或者终止，教育行政部门应当书面通知当事人。</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第二十一条　对经调解达成的协议，一方当事人不履行或者反悔的，双方可以依法提起诉讼。</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第二十二条　事故处理结束，学校应当将事故处理结果书面报告主管的教育行政部门；重大伤亡事故的处理结果，学校主管的教育行政部门应当向同级人民政府和上一级教育行政部门报告。</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第四章　事故损害的赔偿</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第二十三条　对发生学生伤害事故负有责任的组织或者个人，应当按照法律法规的有关规定，承担相应的损害赔偿责任。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第二十四条　学生伤害事故赔偿的范围与标准，按照有关行政法规、地方性法规或者最高人民法院司法解释中的有关规定确定。</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教育行政部门进行调解时，认为学校有责任的，可以依照有关法律法规及国家有关规定，提出相应的调解方案。</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第二十五条　对受伤害学生的伤残程度存在争议的，可以委托当地具有相应鉴定资格的医院或者有关机构，依据国家规定的人体伤残标准进行鉴定。</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第二十六条　学校对学生伤害事故负有责任的，根据责任大小，适当予以经济赔偿，但不承担解决户口、住房、就业等与救助受伤害学生、赔偿相应经济损失无直接关系的其他事项。</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学校无责任的，如果有条件，可以根据实际情况，本着自愿和可能的原则，对受伤害学生给予适当的帮助。</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第二十七条　因学校教师或者其他工作人员在履行职务中的故意或者重大</w:t>
      </w:r>
      <w:r w:rsidRPr="00E257F6">
        <w:rPr>
          <w:rFonts w:ascii="仿宋" w:eastAsia="仿宋" w:hAnsi="仿宋" w:hint="eastAsia"/>
          <w:sz w:val="24"/>
          <w:szCs w:val="24"/>
        </w:rPr>
        <w:lastRenderedPageBreak/>
        <w:t>过失造成的学生伤害事故，学校予以赔偿后，可以向有关责任人员追偿。</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第二十八条　未成年学生对学生伤害事故负有责任的，由其监护人依法承担相应的赔偿责任。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学生的行为侵害学校教师及其他工作人员以及其他组织、个人的合法权益，造成损失的，成年学生或者未成年学生的监护人应当依法予以赔偿。</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第二十九条　根据双方达成的协议、经调解形成的协议或者人民法院的生效判决，应当由学校负担的赔偿金，学校应当负责筹措；学校无力完全筹措的，由学校的主管部门或者举办者协助筹措。</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第三十条　县级以上人民政府教育行政部门或者学校举办者有条件的，可以通过设立学生伤害赔偿准备金等多种形式，依法筹措伤害赔偿金。</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第三十一条　学校有条件的，应当依据保险法的有关规定，参加学校责任保险。</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教育行政部门可以根据实际情况，鼓励中小学参加学校责任保险。</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提倡学生自愿参加意外伤害保险。在尊重学生意愿的前提下，学校可以为学生参加意外伤害保险创造便利条件，但不得从中收取任何费用。</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第五章　事故责任者的处理</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第三十二条　发生学生伤害事故，学校负有责任且情节严重的，教育行政部门应当根据有关规定，对学校的直接负责的主管人员和其他直接责任人员，分别给予相应的行政处分；有关责任人的行为触犯刑律的，应当移送司法机关依法追究刑事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第三十三条　学校管理混乱，存在重大安全隐患的，主管的教育行政部门或者其他有关部门应当责令其限期整顿；对情节严重或者拒不改正的，应当依据法律法规的有关规定，给予相应的行政处罚。</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第三十四条　教育行政部门未履行相应职责，对学生伤害事故的发生负有责任的，由有关部门对直接负责的主管人员和其他直接责任人员分别给予相应的行政处分；有关责任人的行为触犯刑律的，应当移送司法机关依法追究刑事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第三十五条　违反学校纪律，对造成学生伤害事故负有责任的学生，学校可以给予相应的处分；触犯刑律的，由司法机关依法追究刑事责任。</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第三十六条　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第六章　附则</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第三十七条　本办法所称学校，是指国家或者社会力量举办的全日制的中小学（含特殊教育学校）、各类中等职业学校、高等学校。</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本办法所称学生是指在上述学校中全日制就读的受教育者。</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第三十八条　幼儿园发生的幼儿伤害事故，应当根据幼儿为完全无行为能力人的特点，参照本办法处理。</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第三十九条　其他教育机构发生的学生伤害事故，参照本办法处理。</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在学校注册的其他受教育者在学校管理范围内发生的伤害事故，参照本办法处理。</w:t>
      </w:r>
    </w:p>
    <w:p w:rsidR="008C15F2" w:rsidRPr="00E257F6" w:rsidRDefault="008C15F2" w:rsidP="008C15F2">
      <w:pPr>
        <w:rPr>
          <w:rFonts w:ascii="仿宋" w:eastAsia="仿宋" w:hAnsi="仿宋"/>
          <w:sz w:val="24"/>
          <w:szCs w:val="24"/>
        </w:rPr>
      </w:pPr>
      <w:r w:rsidRPr="00E257F6">
        <w:rPr>
          <w:rFonts w:ascii="仿宋" w:eastAsia="仿宋" w:hAnsi="仿宋" w:hint="eastAsia"/>
          <w:sz w:val="24"/>
          <w:szCs w:val="24"/>
        </w:rPr>
        <w:t xml:space="preserve">　　第四十条　本办法自2002年9月1日起实施，原国家教委、教育部颁布的与学生人身安全事故处理有关的规定，与本办法不符的，以本办法为准。</w:t>
      </w:r>
    </w:p>
    <w:p w:rsidR="000E30D8" w:rsidRPr="00E257F6" w:rsidRDefault="008C15F2">
      <w:pPr>
        <w:rPr>
          <w:rFonts w:ascii="仿宋" w:eastAsia="仿宋" w:hAnsi="仿宋"/>
          <w:sz w:val="24"/>
          <w:szCs w:val="24"/>
        </w:rPr>
      </w:pPr>
      <w:r w:rsidRPr="00E257F6">
        <w:rPr>
          <w:rFonts w:ascii="仿宋" w:eastAsia="仿宋" w:hAnsi="仿宋" w:hint="eastAsia"/>
          <w:sz w:val="24"/>
          <w:szCs w:val="24"/>
        </w:rPr>
        <w:t xml:space="preserve">　　在本办法实施之前已处理完毕的学生伤害事故不再重新处理。</w:t>
      </w:r>
    </w:p>
    <w:sectPr w:rsidR="000E30D8" w:rsidRPr="00E25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E9C" w:rsidRDefault="00B60E9C" w:rsidP="009E7DD6">
      <w:r>
        <w:separator/>
      </w:r>
    </w:p>
  </w:endnote>
  <w:endnote w:type="continuationSeparator" w:id="0">
    <w:p w:rsidR="00B60E9C" w:rsidRDefault="00B60E9C" w:rsidP="009E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E9C" w:rsidRDefault="00B60E9C" w:rsidP="009E7DD6">
      <w:r>
        <w:separator/>
      </w:r>
    </w:p>
  </w:footnote>
  <w:footnote w:type="continuationSeparator" w:id="0">
    <w:p w:rsidR="00B60E9C" w:rsidRDefault="00B60E9C" w:rsidP="009E7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8E"/>
    <w:rsid w:val="000E30D8"/>
    <w:rsid w:val="00101F13"/>
    <w:rsid w:val="001A2489"/>
    <w:rsid w:val="001B5A50"/>
    <w:rsid w:val="00225B91"/>
    <w:rsid w:val="002A6260"/>
    <w:rsid w:val="002C7E0B"/>
    <w:rsid w:val="002D017B"/>
    <w:rsid w:val="002D04BE"/>
    <w:rsid w:val="003F14C8"/>
    <w:rsid w:val="00423C8E"/>
    <w:rsid w:val="00522338"/>
    <w:rsid w:val="00595AB1"/>
    <w:rsid w:val="00603E89"/>
    <w:rsid w:val="008C15F2"/>
    <w:rsid w:val="009E7DD6"/>
    <w:rsid w:val="00A262B2"/>
    <w:rsid w:val="00B300CA"/>
    <w:rsid w:val="00B60E9C"/>
    <w:rsid w:val="00BA1578"/>
    <w:rsid w:val="00BD7326"/>
    <w:rsid w:val="00DF2FF6"/>
    <w:rsid w:val="00E257F6"/>
    <w:rsid w:val="00F724B1"/>
    <w:rsid w:val="00FE1FA9"/>
    <w:rsid w:val="00FF6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94A4A9-6B57-4F9D-95B3-DEBB19C5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B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6260"/>
    <w:rPr>
      <w:color w:val="0563C1" w:themeColor="hyperlink"/>
      <w:u w:val="single"/>
    </w:rPr>
  </w:style>
  <w:style w:type="paragraph" w:styleId="a4">
    <w:name w:val="Normal (Web)"/>
    <w:basedOn w:val="a"/>
    <w:uiPriority w:val="99"/>
    <w:semiHidden/>
    <w:unhideWhenUsed/>
    <w:rsid w:val="00101F13"/>
    <w:rPr>
      <w:rFonts w:ascii="Times New Roman" w:hAnsi="Times New Roman" w:cs="Times New Roman"/>
      <w:sz w:val="24"/>
      <w:szCs w:val="24"/>
    </w:rPr>
  </w:style>
  <w:style w:type="paragraph" w:styleId="a5">
    <w:name w:val="header"/>
    <w:basedOn w:val="a"/>
    <w:link w:val="Char"/>
    <w:uiPriority w:val="99"/>
    <w:unhideWhenUsed/>
    <w:rsid w:val="009E7D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E7DD6"/>
    <w:rPr>
      <w:sz w:val="18"/>
      <w:szCs w:val="18"/>
    </w:rPr>
  </w:style>
  <w:style w:type="paragraph" w:styleId="a6">
    <w:name w:val="footer"/>
    <w:basedOn w:val="a"/>
    <w:link w:val="Char0"/>
    <w:uiPriority w:val="99"/>
    <w:unhideWhenUsed/>
    <w:rsid w:val="009E7DD6"/>
    <w:pPr>
      <w:tabs>
        <w:tab w:val="center" w:pos="4153"/>
        <w:tab w:val="right" w:pos="8306"/>
      </w:tabs>
      <w:snapToGrid w:val="0"/>
      <w:jc w:val="left"/>
    </w:pPr>
    <w:rPr>
      <w:sz w:val="18"/>
      <w:szCs w:val="18"/>
    </w:rPr>
  </w:style>
  <w:style w:type="character" w:customStyle="1" w:styleId="Char0">
    <w:name w:val="页脚 Char"/>
    <w:basedOn w:val="a0"/>
    <w:link w:val="a6"/>
    <w:uiPriority w:val="99"/>
    <w:rsid w:val="009E7D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261801">
      <w:bodyDiv w:val="1"/>
      <w:marLeft w:val="0"/>
      <w:marRight w:val="0"/>
      <w:marTop w:val="0"/>
      <w:marBottom w:val="0"/>
      <w:divBdr>
        <w:top w:val="none" w:sz="0" w:space="0" w:color="auto"/>
        <w:left w:val="none" w:sz="0" w:space="0" w:color="auto"/>
        <w:bottom w:val="none" w:sz="0" w:space="0" w:color="auto"/>
        <w:right w:val="none" w:sz="0" w:space="0" w:color="auto"/>
      </w:divBdr>
      <w:divsChild>
        <w:div w:id="1006860857">
          <w:marLeft w:val="0"/>
          <w:marRight w:val="0"/>
          <w:marTop w:val="0"/>
          <w:marBottom w:val="0"/>
          <w:divBdr>
            <w:top w:val="none" w:sz="0" w:space="0" w:color="auto"/>
            <w:left w:val="none" w:sz="0" w:space="0" w:color="auto"/>
            <w:bottom w:val="none" w:sz="0" w:space="0" w:color="auto"/>
            <w:right w:val="none" w:sz="0" w:space="0" w:color="auto"/>
          </w:divBdr>
          <w:divsChild>
            <w:div w:id="1851219586">
              <w:marLeft w:val="0"/>
              <w:marRight w:val="0"/>
              <w:marTop w:val="30"/>
              <w:marBottom w:val="0"/>
              <w:divBdr>
                <w:top w:val="none" w:sz="0" w:space="0" w:color="auto"/>
                <w:left w:val="none" w:sz="0" w:space="0" w:color="auto"/>
                <w:bottom w:val="none" w:sz="0" w:space="0" w:color="auto"/>
                <w:right w:val="none" w:sz="0" w:space="0" w:color="auto"/>
              </w:divBdr>
              <w:divsChild>
                <w:div w:id="1226260257">
                  <w:marLeft w:val="0"/>
                  <w:marRight w:val="0"/>
                  <w:marTop w:val="0"/>
                  <w:marBottom w:val="0"/>
                  <w:divBdr>
                    <w:top w:val="none" w:sz="0" w:space="0" w:color="auto"/>
                    <w:left w:val="none" w:sz="0" w:space="0" w:color="auto"/>
                    <w:bottom w:val="none" w:sz="0" w:space="0" w:color="auto"/>
                    <w:right w:val="none" w:sz="0" w:space="0" w:color="auto"/>
                  </w:divBdr>
                  <w:divsChild>
                    <w:div w:id="4212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80511">
      <w:bodyDiv w:val="1"/>
      <w:marLeft w:val="0"/>
      <w:marRight w:val="0"/>
      <w:marTop w:val="0"/>
      <w:marBottom w:val="0"/>
      <w:divBdr>
        <w:top w:val="none" w:sz="0" w:space="0" w:color="auto"/>
        <w:left w:val="none" w:sz="0" w:space="0" w:color="auto"/>
        <w:bottom w:val="none" w:sz="0" w:space="0" w:color="auto"/>
        <w:right w:val="none" w:sz="0" w:space="0" w:color="auto"/>
      </w:divBdr>
      <w:divsChild>
        <w:div w:id="1761829179">
          <w:marLeft w:val="0"/>
          <w:marRight w:val="0"/>
          <w:marTop w:val="0"/>
          <w:marBottom w:val="0"/>
          <w:divBdr>
            <w:top w:val="none" w:sz="0" w:space="0" w:color="auto"/>
            <w:left w:val="none" w:sz="0" w:space="0" w:color="auto"/>
            <w:bottom w:val="none" w:sz="0" w:space="0" w:color="auto"/>
            <w:right w:val="none" w:sz="0" w:space="0" w:color="auto"/>
          </w:divBdr>
          <w:divsChild>
            <w:div w:id="985938654">
              <w:marLeft w:val="0"/>
              <w:marRight w:val="0"/>
              <w:marTop w:val="0"/>
              <w:marBottom w:val="0"/>
              <w:divBdr>
                <w:top w:val="none" w:sz="0" w:space="0" w:color="auto"/>
                <w:left w:val="none" w:sz="0" w:space="0" w:color="auto"/>
                <w:bottom w:val="none" w:sz="0" w:space="0" w:color="auto"/>
                <w:right w:val="none" w:sz="0" w:space="0" w:color="auto"/>
              </w:divBdr>
              <w:divsChild>
                <w:div w:id="850602996">
                  <w:marLeft w:val="0"/>
                  <w:marRight w:val="0"/>
                  <w:marTop w:val="90"/>
                  <w:marBottom w:val="0"/>
                  <w:divBdr>
                    <w:top w:val="none" w:sz="0" w:space="0" w:color="auto"/>
                    <w:left w:val="none" w:sz="0" w:space="0" w:color="auto"/>
                    <w:bottom w:val="none" w:sz="0" w:space="0" w:color="auto"/>
                    <w:right w:val="none" w:sz="0" w:space="0" w:color="auto"/>
                  </w:divBdr>
                  <w:divsChild>
                    <w:div w:id="5790524">
                      <w:marLeft w:val="0"/>
                      <w:marRight w:val="0"/>
                      <w:marTop w:val="0"/>
                      <w:marBottom w:val="0"/>
                      <w:divBdr>
                        <w:top w:val="none" w:sz="0" w:space="0" w:color="auto"/>
                        <w:left w:val="none" w:sz="0" w:space="0" w:color="auto"/>
                        <w:bottom w:val="none" w:sz="0" w:space="0" w:color="auto"/>
                        <w:right w:val="none" w:sz="0" w:space="0" w:color="auto"/>
                      </w:divBdr>
                      <w:divsChild>
                        <w:div w:id="1127746821">
                          <w:marLeft w:val="0"/>
                          <w:marRight w:val="0"/>
                          <w:marTop w:val="0"/>
                          <w:marBottom w:val="0"/>
                          <w:divBdr>
                            <w:top w:val="none" w:sz="0" w:space="0" w:color="auto"/>
                            <w:left w:val="single" w:sz="6" w:space="5" w:color="D8D8D8"/>
                            <w:bottom w:val="single" w:sz="6" w:space="5" w:color="D8D8D8"/>
                            <w:right w:val="single" w:sz="6" w:space="5" w:color="D8D8D8"/>
                          </w:divBdr>
                          <w:divsChild>
                            <w:div w:id="1214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771205">
      <w:bodyDiv w:val="1"/>
      <w:marLeft w:val="0"/>
      <w:marRight w:val="0"/>
      <w:marTop w:val="0"/>
      <w:marBottom w:val="0"/>
      <w:divBdr>
        <w:top w:val="none" w:sz="0" w:space="0" w:color="auto"/>
        <w:left w:val="none" w:sz="0" w:space="0" w:color="auto"/>
        <w:bottom w:val="none" w:sz="0" w:space="0" w:color="auto"/>
        <w:right w:val="none" w:sz="0" w:space="0" w:color="auto"/>
      </w:divBdr>
      <w:divsChild>
        <w:div w:id="24260136">
          <w:marLeft w:val="0"/>
          <w:marRight w:val="0"/>
          <w:marTop w:val="0"/>
          <w:marBottom w:val="0"/>
          <w:divBdr>
            <w:top w:val="none" w:sz="0" w:space="0" w:color="auto"/>
            <w:left w:val="none" w:sz="0" w:space="0" w:color="auto"/>
            <w:bottom w:val="none" w:sz="0" w:space="0" w:color="auto"/>
            <w:right w:val="none" w:sz="0" w:space="0" w:color="auto"/>
          </w:divBdr>
          <w:divsChild>
            <w:div w:id="539630207">
              <w:marLeft w:val="0"/>
              <w:marRight w:val="0"/>
              <w:marTop w:val="0"/>
              <w:marBottom w:val="0"/>
              <w:divBdr>
                <w:top w:val="none" w:sz="0" w:space="0" w:color="auto"/>
                <w:left w:val="none" w:sz="0" w:space="0" w:color="auto"/>
                <w:bottom w:val="none" w:sz="0" w:space="0" w:color="auto"/>
                <w:right w:val="none" w:sz="0" w:space="0" w:color="auto"/>
              </w:divBdr>
              <w:divsChild>
                <w:div w:id="185991402">
                  <w:marLeft w:val="0"/>
                  <w:marRight w:val="0"/>
                  <w:marTop w:val="90"/>
                  <w:marBottom w:val="0"/>
                  <w:divBdr>
                    <w:top w:val="none" w:sz="0" w:space="0" w:color="auto"/>
                    <w:left w:val="none" w:sz="0" w:space="0" w:color="auto"/>
                    <w:bottom w:val="none" w:sz="0" w:space="0" w:color="auto"/>
                    <w:right w:val="none" w:sz="0" w:space="0" w:color="auto"/>
                  </w:divBdr>
                  <w:divsChild>
                    <w:div w:id="2042591040">
                      <w:marLeft w:val="0"/>
                      <w:marRight w:val="0"/>
                      <w:marTop w:val="0"/>
                      <w:marBottom w:val="0"/>
                      <w:divBdr>
                        <w:top w:val="none" w:sz="0" w:space="0" w:color="auto"/>
                        <w:left w:val="none" w:sz="0" w:space="0" w:color="auto"/>
                        <w:bottom w:val="none" w:sz="0" w:space="0" w:color="auto"/>
                        <w:right w:val="none" w:sz="0" w:space="0" w:color="auto"/>
                      </w:divBdr>
                      <w:divsChild>
                        <w:div w:id="1994136104">
                          <w:marLeft w:val="0"/>
                          <w:marRight w:val="0"/>
                          <w:marTop w:val="0"/>
                          <w:marBottom w:val="0"/>
                          <w:divBdr>
                            <w:top w:val="none" w:sz="0" w:space="0" w:color="auto"/>
                            <w:left w:val="single" w:sz="6" w:space="5" w:color="D8D8D8"/>
                            <w:bottom w:val="single" w:sz="6" w:space="5" w:color="D8D8D8"/>
                            <w:right w:val="single" w:sz="6" w:space="5" w:color="D8D8D8"/>
                          </w:divBdr>
                          <w:divsChild>
                            <w:div w:id="1310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014609">
      <w:bodyDiv w:val="1"/>
      <w:marLeft w:val="0"/>
      <w:marRight w:val="0"/>
      <w:marTop w:val="0"/>
      <w:marBottom w:val="0"/>
      <w:divBdr>
        <w:top w:val="none" w:sz="0" w:space="0" w:color="auto"/>
        <w:left w:val="none" w:sz="0" w:space="0" w:color="auto"/>
        <w:bottom w:val="none" w:sz="0" w:space="0" w:color="auto"/>
        <w:right w:val="none" w:sz="0" w:space="0" w:color="auto"/>
      </w:divBdr>
      <w:divsChild>
        <w:div w:id="722824671">
          <w:marLeft w:val="0"/>
          <w:marRight w:val="0"/>
          <w:marTop w:val="0"/>
          <w:marBottom w:val="0"/>
          <w:divBdr>
            <w:top w:val="none" w:sz="0" w:space="0" w:color="auto"/>
            <w:left w:val="none" w:sz="0" w:space="0" w:color="auto"/>
            <w:bottom w:val="none" w:sz="0" w:space="0" w:color="auto"/>
            <w:right w:val="none" w:sz="0" w:space="0" w:color="auto"/>
          </w:divBdr>
          <w:divsChild>
            <w:div w:id="1580021024">
              <w:marLeft w:val="0"/>
              <w:marRight w:val="0"/>
              <w:marTop w:val="0"/>
              <w:marBottom w:val="0"/>
              <w:divBdr>
                <w:top w:val="none" w:sz="0" w:space="0" w:color="auto"/>
                <w:left w:val="none" w:sz="0" w:space="0" w:color="auto"/>
                <w:bottom w:val="none" w:sz="0" w:space="0" w:color="auto"/>
                <w:right w:val="none" w:sz="0" w:space="0" w:color="auto"/>
              </w:divBdr>
              <w:divsChild>
                <w:div w:id="140125329">
                  <w:marLeft w:val="0"/>
                  <w:marRight w:val="0"/>
                  <w:marTop w:val="0"/>
                  <w:marBottom w:val="0"/>
                  <w:divBdr>
                    <w:top w:val="none" w:sz="0" w:space="0" w:color="auto"/>
                    <w:left w:val="none" w:sz="0" w:space="0" w:color="auto"/>
                    <w:bottom w:val="none" w:sz="0" w:space="0" w:color="auto"/>
                    <w:right w:val="none" w:sz="0" w:space="0" w:color="auto"/>
                  </w:divBdr>
                  <w:divsChild>
                    <w:div w:id="860826153">
                      <w:marLeft w:val="0"/>
                      <w:marRight w:val="0"/>
                      <w:marTop w:val="0"/>
                      <w:marBottom w:val="0"/>
                      <w:divBdr>
                        <w:top w:val="none" w:sz="0" w:space="0" w:color="auto"/>
                        <w:left w:val="none" w:sz="0" w:space="0" w:color="auto"/>
                        <w:bottom w:val="none" w:sz="0" w:space="0" w:color="auto"/>
                        <w:right w:val="none" w:sz="0" w:space="0" w:color="auto"/>
                      </w:divBdr>
                      <w:divsChild>
                        <w:div w:id="874273683">
                          <w:marLeft w:val="0"/>
                          <w:marRight w:val="0"/>
                          <w:marTop w:val="0"/>
                          <w:marBottom w:val="0"/>
                          <w:divBdr>
                            <w:top w:val="single" w:sz="6" w:space="8" w:color="FFC9B4"/>
                            <w:left w:val="single" w:sz="6" w:space="8" w:color="FFC9B4"/>
                            <w:bottom w:val="single" w:sz="6" w:space="8" w:color="FFC9B4"/>
                            <w:right w:val="single" w:sz="6" w:space="8" w:color="FFC9B4"/>
                          </w:divBdr>
                          <w:divsChild>
                            <w:div w:id="1042242283">
                              <w:marLeft w:val="0"/>
                              <w:marRight w:val="0"/>
                              <w:marTop w:val="0"/>
                              <w:marBottom w:val="0"/>
                              <w:divBdr>
                                <w:top w:val="none" w:sz="0" w:space="0" w:color="auto"/>
                                <w:left w:val="none" w:sz="0" w:space="0" w:color="auto"/>
                                <w:bottom w:val="none" w:sz="0" w:space="0" w:color="auto"/>
                                <w:right w:val="none" w:sz="0" w:space="0" w:color="auto"/>
                              </w:divBdr>
                              <w:divsChild>
                                <w:div w:id="6820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945109">
      <w:bodyDiv w:val="1"/>
      <w:marLeft w:val="0"/>
      <w:marRight w:val="0"/>
      <w:marTop w:val="0"/>
      <w:marBottom w:val="0"/>
      <w:divBdr>
        <w:top w:val="none" w:sz="0" w:space="0" w:color="auto"/>
        <w:left w:val="none" w:sz="0" w:space="0" w:color="auto"/>
        <w:bottom w:val="none" w:sz="0" w:space="0" w:color="auto"/>
        <w:right w:val="none" w:sz="0" w:space="0" w:color="auto"/>
      </w:divBdr>
      <w:divsChild>
        <w:div w:id="1632861091">
          <w:marLeft w:val="0"/>
          <w:marRight w:val="0"/>
          <w:marTop w:val="0"/>
          <w:marBottom w:val="0"/>
          <w:divBdr>
            <w:top w:val="none" w:sz="0" w:space="0" w:color="auto"/>
            <w:left w:val="none" w:sz="0" w:space="0" w:color="auto"/>
            <w:bottom w:val="none" w:sz="0" w:space="0" w:color="auto"/>
            <w:right w:val="none" w:sz="0" w:space="0" w:color="auto"/>
          </w:divBdr>
          <w:divsChild>
            <w:div w:id="1469863661">
              <w:marLeft w:val="0"/>
              <w:marRight w:val="0"/>
              <w:marTop w:val="0"/>
              <w:marBottom w:val="0"/>
              <w:divBdr>
                <w:top w:val="none" w:sz="0" w:space="0" w:color="auto"/>
                <w:left w:val="none" w:sz="0" w:space="0" w:color="auto"/>
                <w:bottom w:val="none" w:sz="0" w:space="0" w:color="auto"/>
                <w:right w:val="none" w:sz="0" w:space="0" w:color="auto"/>
              </w:divBdr>
              <w:divsChild>
                <w:div w:id="1416780288">
                  <w:marLeft w:val="0"/>
                  <w:marRight w:val="0"/>
                  <w:marTop w:val="90"/>
                  <w:marBottom w:val="0"/>
                  <w:divBdr>
                    <w:top w:val="none" w:sz="0" w:space="0" w:color="auto"/>
                    <w:left w:val="none" w:sz="0" w:space="0" w:color="auto"/>
                    <w:bottom w:val="none" w:sz="0" w:space="0" w:color="auto"/>
                    <w:right w:val="none" w:sz="0" w:space="0" w:color="auto"/>
                  </w:divBdr>
                  <w:divsChild>
                    <w:div w:id="1860243222">
                      <w:marLeft w:val="0"/>
                      <w:marRight w:val="0"/>
                      <w:marTop w:val="0"/>
                      <w:marBottom w:val="0"/>
                      <w:divBdr>
                        <w:top w:val="none" w:sz="0" w:space="0" w:color="auto"/>
                        <w:left w:val="none" w:sz="0" w:space="0" w:color="auto"/>
                        <w:bottom w:val="none" w:sz="0" w:space="0" w:color="auto"/>
                        <w:right w:val="none" w:sz="0" w:space="0" w:color="auto"/>
                      </w:divBdr>
                      <w:divsChild>
                        <w:div w:id="1793548861">
                          <w:marLeft w:val="0"/>
                          <w:marRight w:val="0"/>
                          <w:marTop w:val="0"/>
                          <w:marBottom w:val="0"/>
                          <w:divBdr>
                            <w:top w:val="none" w:sz="0" w:space="0" w:color="auto"/>
                            <w:left w:val="single" w:sz="6" w:space="5" w:color="D8D8D8"/>
                            <w:bottom w:val="single" w:sz="6" w:space="5" w:color="D8D8D8"/>
                            <w:right w:val="single" w:sz="6" w:space="5" w:color="D8D8D8"/>
                          </w:divBdr>
                          <w:divsChild>
                            <w:div w:id="125285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BD4DC-4EFC-4249-9F3C-72EF0418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719</Words>
  <Characters>4102</Characters>
  <Application>Microsoft Office Word</Application>
  <DocSecurity>0</DocSecurity>
  <Lines>34</Lines>
  <Paragraphs>9</Paragraphs>
  <ScaleCrop>false</ScaleCrop>
  <Company>china</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2016-06-14T05:11:00Z</dcterms:created>
  <dcterms:modified xsi:type="dcterms:W3CDTF">2016-06-14T05:11:00Z</dcterms:modified>
</cp:coreProperties>
</file>