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01" w:rsidRDefault="00CD3401" w:rsidP="00CD3401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  <w:r>
        <w:rPr>
          <w:rFonts w:ascii="仿宋_GB2312" w:eastAsia="仿宋_GB2312" w:hAnsi="宋体" w:cs="Times New Roman" w:hint="eastAsia"/>
          <w:bCs/>
          <w:sz w:val="24"/>
          <w:szCs w:val="24"/>
        </w:rPr>
        <w:t>附件七：</w:t>
      </w:r>
    </w:p>
    <w:p w:rsidR="00CD3401" w:rsidRDefault="00CD3401" w:rsidP="00CD3401">
      <w:pPr>
        <w:ind w:leftChars="-257" w:left="-540" w:firstLineChars="543" w:firstLine="2399"/>
        <w:rPr>
          <w:rFonts w:ascii="宋体" w:eastAsia="宋体" w:hAnsi="宋体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2015-2016广州科技贸易职业学院学生会自评互评考核表</w:t>
      </w:r>
    </w:p>
    <w:p w:rsidR="00CD3401" w:rsidRDefault="00CD3401" w:rsidP="00CD3401">
      <w:pPr>
        <w:rPr>
          <w:rFonts w:ascii="宋体" w:eastAsia="宋体" w:hAnsi="宋体" w:cs="Times New Roman"/>
          <w:b/>
          <w:sz w:val="44"/>
          <w:szCs w:val="44"/>
        </w:rPr>
      </w:pPr>
    </w:p>
    <w:p w:rsidR="00CD3401" w:rsidRDefault="00CD3401" w:rsidP="00CD3401">
      <w:pPr>
        <w:ind w:leftChars="-257" w:left="-540" w:firstLineChars="5700" w:firstLine="10260"/>
        <w:rPr>
          <w:rFonts w:ascii="宋体" w:eastAsia="宋体" w:hAnsi="宋体" w:cs="Times New Roman"/>
          <w:sz w:val="18"/>
          <w:szCs w:val="18"/>
        </w:rPr>
      </w:pPr>
      <w:r>
        <w:rPr>
          <w:rFonts w:ascii="宋体" w:eastAsia="宋体" w:hAnsi="宋体" w:cs="Times New Roman" w:hint="eastAsia"/>
          <w:sz w:val="18"/>
          <w:szCs w:val="18"/>
        </w:rPr>
        <w:t xml:space="preserve">被考核二级学院：             考核部门：              </w:t>
      </w:r>
    </w:p>
    <w:tbl>
      <w:tblPr>
        <w:tblW w:w="149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98"/>
        <w:gridCol w:w="1938"/>
        <w:gridCol w:w="3454"/>
        <w:gridCol w:w="2693"/>
        <w:gridCol w:w="2268"/>
        <w:gridCol w:w="844"/>
        <w:gridCol w:w="938"/>
      </w:tblGrid>
      <w:tr w:rsidR="00CD3401" w:rsidTr="00C74896">
        <w:trPr>
          <w:cantSplit/>
          <w:trHeight w:val="949"/>
        </w:trPr>
        <w:tc>
          <w:tcPr>
            <w:tcW w:w="13151" w:type="dxa"/>
            <w:gridSpan w:val="5"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/>
                <w:noProof/>
                <w:sz w:val="18"/>
                <w:szCs w:val="18"/>
              </w:rPr>
              <w:pict>
                <v:group id="组合 2" o:spid="_x0000_s1026" style="position:absolute;left:0;text-align:left;margin-left:-5.85pt;margin-top:.75pt;width:654.65pt;height:46.7pt;z-index:251660288" coordsize="6110,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">
                  <v:line id="__TH_L199" o:spid="_x0000_s1027" style="position:absolute;visibility:visible" from="0,0" to="6110,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200" o:spid="_x0000_s1028" type="#_x0000_t202" style="position:absolute;left:2752;top:72;width:225;height:2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CD3401" w:rsidRDefault="00CD3401" w:rsidP="00CD340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评</w:t>
                          </w:r>
                        </w:p>
                      </w:txbxContent>
                    </v:textbox>
                  </v:shape>
                  <v:shape id="__TH_B12201" o:spid="_x0000_s1029" type="#_x0000_t202" style="position:absolute;left:4005;top:260;width:225;height:2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CD3401" w:rsidRDefault="00CD3401" w:rsidP="00CD340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分</w:t>
                          </w:r>
                        </w:p>
                      </w:txbxContent>
                    </v:textbox>
                  </v:shape>
                  <v:shape id="__TH_B13202" o:spid="_x0000_s1030" type="#_x0000_t202" style="position:absolute;left:5258;top:449;width:225;height:2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<v:textbox inset="0,0,0,0">
                      <w:txbxContent>
                        <w:p w:rsidR="00CD3401" w:rsidRDefault="00CD3401" w:rsidP="00CD340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人</w:t>
                          </w:r>
                        </w:p>
                      </w:txbxContent>
                    </v:textbox>
                  </v:shape>
                  <v:shape id="__TH_B21203" o:spid="_x0000_s1031" type="#_x0000_t202" style="position:absolute;left:412;top:283;width:225;height:2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  <v:textbox inset="0,0,0,0">
                      <w:txbxContent>
                        <w:p w:rsidR="00CD3401" w:rsidRDefault="00CD3401" w:rsidP="00CD340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评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_TH_B22204" o:spid="_x0000_s1032" type="#_x0000_t202" style="position:absolute;left:1236;top:407;width:225;height:2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  <v:textbox inset="0,0,0,0">
                      <w:txbxContent>
                        <w:p w:rsidR="00CD3401" w:rsidRDefault="00CD3401" w:rsidP="00CD340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分</w:t>
                          </w:r>
                        </w:p>
                      </w:txbxContent>
                    </v:textbox>
                  </v:shape>
                  <v:shape id="__TH_B23205" o:spid="_x0000_s1033" type="#_x0000_t202" style="position:absolute;left:2060;top:531;width:225;height:2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<v:textbox inset="0,0,0,0">
                      <w:txbxContent>
                        <w:p w:rsidR="00CD3401" w:rsidRDefault="00CD3401" w:rsidP="00CD340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细</w:t>
                          </w:r>
                        </w:p>
                      </w:txbxContent>
                    </v:textbox>
                  </v:shape>
                  <v:shape id="__TH_B24206" o:spid="_x0000_s1034" type="#_x0000_t202" style="position:absolute;left:2884;top:655;width:225;height:2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CD3401" w:rsidRDefault="00CD3401" w:rsidP="00CD340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则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宋体" w:eastAsia="宋体" w:hAnsi="宋体" w:cs="Times New Roman"/>
                <w:noProof/>
                <w:sz w:val="18"/>
                <w:szCs w:val="18"/>
              </w:rPr>
              <w:pict>
                <v:line id="_x0000_s1035" style="position:absolute;left:0;text-align:left;z-index:251661312" from="-5.05pt,.1pt" to="73.05pt,46.7pt" o:gfxdata="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x9Zkl1QAAAAcBAAAPAAAAAAAAAAEAIAAAACIAAABkcnMvZG93&#10;bnJldi54bWxQSwECFAAUAAAACACHTuJA7V3qlsoBAABgAwAADgAAAAAAAAABACAAAAAkAQAAZHJz&#10;L2Uyb0RvYy54bWxQSwUGAAAAAAYABgBZAQAAYAUAAAAA&#10;"/>
              </w:pict>
            </w:r>
          </w:p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项  </w:t>
            </w:r>
          </w:p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目</w:t>
            </w:r>
          </w:p>
        </w:tc>
        <w:tc>
          <w:tcPr>
            <w:tcW w:w="844" w:type="dxa"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互评分</w:t>
            </w:r>
          </w:p>
        </w:tc>
        <w:tc>
          <w:tcPr>
            <w:tcW w:w="938" w:type="dxa"/>
            <w:vAlign w:val="center"/>
          </w:tcPr>
          <w:p w:rsidR="00CD3401" w:rsidRDefault="00CD3401" w:rsidP="00C74896">
            <w:pPr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院学生会评分</w:t>
            </w:r>
          </w:p>
        </w:tc>
      </w:tr>
      <w:tr w:rsidR="00CD3401" w:rsidTr="00C74896">
        <w:trPr>
          <w:cantSplit/>
          <w:trHeight w:val="474"/>
        </w:trPr>
        <w:tc>
          <w:tcPr>
            <w:tcW w:w="2798" w:type="dxa"/>
            <w:vMerge w:val="restart"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ind w:firstLineChars="245" w:firstLine="443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 xml:space="preserve">        </w:t>
            </w:r>
          </w:p>
          <w:p w:rsidR="00CD3401" w:rsidRDefault="00CD3401" w:rsidP="00C74896">
            <w:pPr>
              <w:ind w:firstLineChars="245" w:firstLine="443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 xml:space="preserve">        </w:t>
            </w:r>
          </w:p>
          <w:p w:rsidR="00CD3401" w:rsidRDefault="00CD3401" w:rsidP="00C74896">
            <w:pPr>
              <w:ind w:firstLineChars="245" w:firstLine="443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内部架构及活动</w:t>
            </w: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             </w:t>
            </w: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调研得分</w:t>
            </w: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    队伍建设</w:t>
            </w:r>
          </w:p>
          <w:p w:rsidR="00CD3401" w:rsidRDefault="00CD3401" w:rsidP="00C74896">
            <w:pPr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    （3分）</w:t>
            </w:r>
          </w:p>
        </w:tc>
        <w:tc>
          <w:tcPr>
            <w:tcW w:w="8415" w:type="dxa"/>
            <w:gridSpan w:val="3"/>
            <w:vAlign w:val="center"/>
          </w:tcPr>
          <w:p w:rsidR="00CD3401" w:rsidRDefault="00CD3401" w:rsidP="00C74896">
            <w:pPr>
              <w:ind w:leftChars="-8" w:left="-17"/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能够对学生干部进行理论培养，提高干部思想道德素质，保证学生干部培养质量。1分</w:t>
            </w:r>
          </w:p>
        </w:tc>
        <w:tc>
          <w:tcPr>
            <w:tcW w:w="844" w:type="dxa"/>
            <w:vMerge w:val="restart"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38" w:type="dxa"/>
            <w:vMerge w:val="restart"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CD3401" w:rsidTr="00C74896">
        <w:trPr>
          <w:cantSplit/>
          <w:trHeight w:val="281"/>
        </w:trPr>
        <w:tc>
          <w:tcPr>
            <w:tcW w:w="2798" w:type="dxa"/>
            <w:vMerge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415" w:type="dxa"/>
            <w:gridSpan w:val="3"/>
            <w:vAlign w:val="center"/>
          </w:tcPr>
          <w:p w:rsidR="00CD3401" w:rsidRDefault="00CD3401" w:rsidP="00C74896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积极对学生干部及干事进行培训学习活动。1分</w:t>
            </w:r>
          </w:p>
        </w:tc>
        <w:tc>
          <w:tcPr>
            <w:tcW w:w="844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CD3401" w:rsidTr="00C74896">
        <w:trPr>
          <w:cantSplit/>
          <w:trHeight w:val="589"/>
        </w:trPr>
        <w:tc>
          <w:tcPr>
            <w:tcW w:w="2798" w:type="dxa"/>
            <w:vMerge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415" w:type="dxa"/>
            <w:gridSpan w:val="3"/>
            <w:vAlign w:val="center"/>
          </w:tcPr>
          <w:p w:rsidR="00CD3401" w:rsidRDefault="00CD3401" w:rsidP="00C74896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学生干部要有较高的思想政治觉悟和文化素养（学生干部的获奖情况、入党情况和学习成绩情况）1分</w:t>
            </w:r>
          </w:p>
        </w:tc>
        <w:tc>
          <w:tcPr>
            <w:tcW w:w="844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CD3401" w:rsidTr="00C74896">
        <w:trPr>
          <w:cantSplit/>
          <w:trHeight w:val="619"/>
        </w:trPr>
        <w:tc>
          <w:tcPr>
            <w:tcW w:w="2798" w:type="dxa"/>
            <w:vMerge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    内部建设</w:t>
            </w:r>
          </w:p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    （6分）</w:t>
            </w:r>
          </w:p>
          <w:p w:rsidR="00CD3401" w:rsidRDefault="00CD3401" w:rsidP="00C74896">
            <w:pPr>
              <w:spacing w:after="100" w:afterAutospacing="1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415" w:type="dxa"/>
            <w:gridSpan w:val="3"/>
            <w:vAlign w:val="center"/>
          </w:tcPr>
          <w:p w:rsidR="00CD3401" w:rsidRDefault="00CD3401" w:rsidP="00C74896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能够定期召开主席团会议、部长级会议和全体学生会成员例会，且有会议考勤和详细的会议记录。1分</w:t>
            </w:r>
          </w:p>
        </w:tc>
        <w:tc>
          <w:tcPr>
            <w:tcW w:w="844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CD3401" w:rsidTr="00C74896">
        <w:trPr>
          <w:trHeight w:val="715"/>
        </w:trPr>
        <w:tc>
          <w:tcPr>
            <w:tcW w:w="2798" w:type="dxa"/>
            <w:vMerge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Default="00CD3401" w:rsidP="00C74896">
            <w:pPr>
              <w:spacing w:after="100" w:afterAutospacing="1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415" w:type="dxa"/>
            <w:gridSpan w:val="3"/>
            <w:vAlign w:val="center"/>
          </w:tcPr>
          <w:p w:rsidR="00CD3401" w:rsidRDefault="00CD3401" w:rsidP="00C74896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是否有规范的制度建设（工作制度、例会制度、值班制度、投诉制度、财务管理制度、干部考评与选拔制度等），且各种制度都能够得到有力的实施。2分</w:t>
            </w:r>
          </w:p>
        </w:tc>
        <w:tc>
          <w:tcPr>
            <w:tcW w:w="844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CD3401" w:rsidTr="00C74896">
        <w:trPr>
          <w:trHeight w:val="624"/>
        </w:trPr>
        <w:tc>
          <w:tcPr>
            <w:tcW w:w="2798" w:type="dxa"/>
            <w:vMerge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Default="00CD3401" w:rsidP="00C74896">
            <w:pPr>
              <w:spacing w:after="100" w:afterAutospacing="1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415" w:type="dxa"/>
            <w:gridSpan w:val="3"/>
            <w:vAlign w:val="center"/>
          </w:tcPr>
          <w:p w:rsidR="00CD3401" w:rsidRDefault="00CD3401" w:rsidP="00C74896">
            <w:pPr>
              <w:spacing w:after="100" w:afterAutospacing="1"/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是否有完善的文件档案管理1分</w:t>
            </w:r>
          </w:p>
        </w:tc>
        <w:tc>
          <w:tcPr>
            <w:tcW w:w="844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CD3401" w:rsidTr="00C74896">
        <w:trPr>
          <w:trHeight w:val="913"/>
        </w:trPr>
        <w:tc>
          <w:tcPr>
            <w:tcW w:w="2798" w:type="dxa"/>
            <w:vMerge/>
            <w:vAlign w:val="center"/>
          </w:tcPr>
          <w:p w:rsidR="00CD3401" w:rsidRDefault="00CD3401" w:rsidP="00C74896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Default="00CD3401" w:rsidP="00C74896">
            <w:pPr>
              <w:spacing w:after="100" w:afterAutospacing="1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415" w:type="dxa"/>
            <w:gridSpan w:val="3"/>
            <w:vAlign w:val="center"/>
          </w:tcPr>
          <w:p w:rsidR="00CD3401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能够开展学习经验、科技文化、科普知识、文艺娱乐、运动健身方面的各种讲座及交流活动，举办符合当前主流意识的一系列具有问题性，学术性和公益性等内容充实的活动，促进学生德育体智全面发展。2分</w:t>
            </w:r>
          </w:p>
        </w:tc>
        <w:tc>
          <w:tcPr>
            <w:tcW w:w="844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CD3401" w:rsidRPr="00475F0E" w:rsidTr="00C74896">
        <w:trPr>
          <w:trHeight w:val="527"/>
        </w:trPr>
        <w:tc>
          <w:tcPr>
            <w:tcW w:w="2798" w:type="dxa"/>
            <w:vMerge/>
            <w:vAlign w:val="center"/>
          </w:tcPr>
          <w:p w:rsidR="00CD3401" w:rsidRPr="00475F0E" w:rsidRDefault="00CD3401" w:rsidP="00C74896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CD3401" w:rsidRPr="00475F0E" w:rsidRDefault="00CD3401" w:rsidP="00C74896">
            <w:pPr>
              <w:spacing w:before="100" w:beforeAutospacing="1" w:after="100" w:afterAutospacing="1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Pr="00475F0E" w:rsidRDefault="00CD3401" w:rsidP="00C74896">
            <w:pPr>
              <w:spacing w:before="100" w:beforeAutospacing="1" w:after="100" w:afterAutospacing="1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Default="00CD3401" w:rsidP="00C74896">
            <w:pPr>
              <w:spacing w:before="100" w:beforeAutospacing="1" w:after="100" w:afterAutospacing="1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Default="00CD3401" w:rsidP="00C74896">
            <w:pPr>
              <w:spacing w:before="100" w:beforeAutospacing="1" w:after="100" w:afterAutospacing="1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 </w:t>
            </w:r>
            <w:r w:rsidRPr="00341B64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 xml:space="preserve">     开展活动</w:t>
            </w:r>
          </w:p>
          <w:p w:rsidR="00CD3401" w:rsidRPr="00475F0E" w:rsidRDefault="00CD3401" w:rsidP="00C74896">
            <w:pPr>
              <w:spacing w:before="100" w:beforeAutospacing="1" w:after="100" w:afterAutospacing="1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Pr="00475F0E" w:rsidRDefault="00CD3401" w:rsidP="00C74896">
            <w:pPr>
              <w:spacing w:before="100" w:beforeAutospacing="1" w:after="100" w:afterAutospacing="1"/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D3401" w:rsidRPr="00475F0E" w:rsidRDefault="00CD3401" w:rsidP="00C74896">
            <w:pPr>
              <w:spacing w:before="100" w:beforeAutospacing="1" w:after="100" w:afterAutospacing="1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8415" w:type="dxa"/>
            <w:gridSpan w:val="3"/>
            <w:vAlign w:val="center"/>
          </w:tcPr>
          <w:p w:rsidR="00CD3401" w:rsidRPr="00475F0E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475F0E">
              <w:rPr>
                <w:rFonts w:ascii="宋体" w:eastAsia="宋体" w:hAnsi="宋体" w:cs="Times New Roman" w:hint="eastAsia"/>
                <w:sz w:val="18"/>
                <w:szCs w:val="18"/>
              </w:rPr>
              <w:t>积极参与、协调、组织或承办院校级活动，能够为开展院校级活动和引领学生思潮做出贡献。2分</w:t>
            </w:r>
          </w:p>
        </w:tc>
        <w:tc>
          <w:tcPr>
            <w:tcW w:w="844" w:type="dxa"/>
            <w:vMerge/>
          </w:tcPr>
          <w:p w:rsidR="00CD3401" w:rsidRPr="00475F0E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475F0E" w:rsidRDefault="00CD3401" w:rsidP="00C74896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2142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百学堂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系列活动</w:t>
            </w:r>
          </w:p>
        </w:tc>
        <w:tc>
          <w:tcPr>
            <w:tcW w:w="2693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开展</w:t>
            </w:r>
            <w:r w:rsidRPr="00341B64"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  <w:t>2</w:t>
            </w:r>
            <w:r w:rsidRPr="00341B64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项活动得基本分</w:t>
            </w:r>
            <w:r w:rsidRPr="00341B64"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  <w:t>5</w:t>
            </w:r>
            <w:r w:rsidRPr="00341B64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分；活动形式新颖、覆盖面广、学生参与比例高效果好、紧扣项目主题得分</w:t>
            </w:r>
            <w:r w:rsidRPr="00341B64"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  <w:t xml:space="preserve">0-3 </w:t>
            </w:r>
            <w:r w:rsidRPr="00341B64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分；每多一项加</w:t>
            </w:r>
            <w:r w:rsidRPr="00341B64"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  <w:t>0.5</w:t>
            </w:r>
            <w:r w:rsidRPr="00341B64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分；最高加</w:t>
            </w:r>
            <w:r w:rsidRPr="00341B64"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  <w:t>2</w:t>
            </w:r>
            <w:r w:rsidRPr="00341B64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2268" w:type="dxa"/>
            <w:vAlign w:val="center"/>
          </w:tcPr>
          <w:p w:rsidR="00CD3401" w:rsidRPr="00341B64" w:rsidRDefault="00CD3401" w:rsidP="00C74896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</w:pPr>
            <w:r w:rsidRPr="00341B64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每个活动的方案、记录、照片、总结、通讯报道等。</w:t>
            </w:r>
            <w:r w:rsidRPr="00341B64"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  <w:t>200</w:t>
            </w:r>
            <w:r w:rsidRPr="00341B64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左右字本项目工作总结文字。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420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Times New Roman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Times New Roman" w:hint="eastAsia"/>
                <w:sz w:val="18"/>
                <w:szCs w:val="18"/>
              </w:rPr>
              <w:t>第二阶段共建大学生之家系列活动</w:t>
            </w:r>
          </w:p>
        </w:tc>
        <w:tc>
          <w:tcPr>
            <w:tcW w:w="2693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center"/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  <w:vAlign w:val="center"/>
          </w:tcPr>
          <w:p w:rsidR="00CD3401" w:rsidRPr="00341B64" w:rsidRDefault="00CD3401" w:rsidP="00C74896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仿宋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328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三走系列之篮球赛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393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迎新活动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518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新生游园活动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278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第一届校园文化艺术节校园十大歌手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470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共建大学生之家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392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“思辨杯”廉洁</w:t>
            </w:r>
            <w:r w:rsidRPr="00341B64">
              <w:rPr>
                <w:rFonts w:asciiTheme="minorEastAsia" w:hAnsiTheme="minorEastAsia" w:cs="仿宋"/>
                <w:color w:val="000000"/>
                <w:kern w:val="0"/>
                <w:sz w:val="18"/>
                <w:szCs w:val="18"/>
              </w:rPr>
              <w:t xml:space="preserve"> 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诚信主题辩论赛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300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第一届校园文化艺术节“</w:t>
            </w:r>
            <w:r w:rsidRPr="00341B64">
              <w:rPr>
                <w:rFonts w:asciiTheme="minorEastAsia" w:hAnsiTheme="minorEastAsia" w:cs="仿宋"/>
                <w:color w:val="000000"/>
                <w:kern w:val="0"/>
                <w:sz w:val="18"/>
                <w:szCs w:val="18"/>
              </w:rPr>
              <w:t>Super Dancer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”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223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/>
                <w:color w:val="000000"/>
                <w:kern w:val="0"/>
                <w:sz w:val="18"/>
                <w:szCs w:val="18"/>
              </w:rPr>
              <w:t>1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第一届“直来直往”大赛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272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仿宋"/>
                <w:color w:val="000000"/>
                <w:kern w:val="0"/>
                <w:sz w:val="18"/>
                <w:szCs w:val="18"/>
              </w:rPr>
              <w:t>1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仿宋" w:hint="eastAsia"/>
                <w:color w:val="000000"/>
                <w:kern w:val="0"/>
                <w:sz w:val="18"/>
                <w:szCs w:val="18"/>
              </w:rPr>
              <w:t>第十二届“厨神大赛”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CD3401" w:rsidRPr="00341B64" w:rsidTr="00C74896">
        <w:trPr>
          <w:trHeight w:val="286"/>
        </w:trPr>
        <w:tc>
          <w:tcPr>
            <w:tcW w:w="2798" w:type="dxa"/>
            <w:vMerge/>
            <w:vAlign w:val="center"/>
          </w:tcPr>
          <w:p w:rsidR="00CD3401" w:rsidRPr="00341B64" w:rsidRDefault="00CD3401" w:rsidP="00C7489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938" w:type="dxa"/>
            <w:vMerge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:rsidR="00CD3401" w:rsidRPr="00341B64" w:rsidRDefault="00CD3401" w:rsidP="00C74896">
            <w:pPr>
              <w:spacing w:before="100" w:beforeAutospacing="1" w:after="100" w:afterAutospacing="1" w:line="500" w:lineRule="exact"/>
              <w:jc w:val="left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341B64">
              <w:rPr>
                <w:rFonts w:asciiTheme="minorEastAsia" w:hAnsiTheme="minorEastAsia" w:cs="Times New Roman" w:hint="eastAsia"/>
                <w:sz w:val="18"/>
                <w:szCs w:val="18"/>
              </w:rPr>
              <w:t>12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、</w:t>
            </w:r>
            <w:r w:rsidRPr="00341B64">
              <w:rPr>
                <w:rFonts w:asciiTheme="minorEastAsia" w:hAnsiTheme="minorEastAsia" w:cs="Times New Roman" w:hint="eastAsia"/>
                <w:sz w:val="18"/>
                <w:szCs w:val="18"/>
              </w:rPr>
              <w:t>本学院特色活动</w:t>
            </w:r>
          </w:p>
        </w:tc>
        <w:tc>
          <w:tcPr>
            <w:tcW w:w="2693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2268" w:type="dxa"/>
          </w:tcPr>
          <w:p w:rsidR="00CD3401" w:rsidRDefault="00CD3401" w:rsidP="00C74896">
            <w:pPr>
              <w:jc w:val="center"/>
              <w:rPr>
                <w:rFonts w:hint="eastAsia"/>
              </w:rPr>
            </w:pPr>
            <w:r w:rsidRPr="008D7738">
              <w:rPr>
                <w:rFonts w:asciiTheme="minorEastAsia" w:hAnsiTheme="minorEastAsia" w:cs="仿宋" w:hint="eastAsia"/>
                <w:bCs/>
                <w:color w:val="000000"/>
                <w:kern w:val="0"/>
                <w:sz w:val="18"/>
                <w:szCs w:val="18"/>
              </w:rPr>
              <w:t>同上</w:t>
            </w:r>
          </w:p>
        </w:tc>
        <w:tc>
          <w:tcPr>
            <w:tcW w:w="844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938" w:type="dxa"/>
            <w:vMerge/>
          </w:tcPr>
          <w:p w:rsidR="00CD3401" w:rsidRPr="00341B64" w:rsidRDefault="00CD3401" w:rsidP="00C74896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</w:tbl>
    <w:p w:rsidR="00FA08A8" w:rsidRDefault="00FA08A8">
      <w:pPr>
        <w:rPr>
          <w:rFonts w:hint="eastAsia"/>
        </w:rPr>
      </w:pPr>
    </w:p>
    <w:sectPr w:rsidR="00FA08A8" w:rsidSect="00FA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3401"/>
    <w:rsid w:val="000867FC"/>
    <w:rsid w:val="00CD3401"/>
    <w:rsid w:val="00FA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4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2016-04-13T09:23:00Z</dcterms:created>
  <dcterms:modified xsi:type="dcterms:W3CDTF">2016-04-13T09:23:00Z</dcterms:modified>
</cp:coreProperties>
</file>